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BD" w:rsidRPr="00E36DBD" w:rsidRDefault="00E36DBD" w:rsidP="00E36DBD">
      <w:pPr>
        <w:rPr>
          <w:rFonts w:ascii="Times New Roman" w:hAnsi="Times New Roman" w:cs="Times New Roman"/>
          <w:b/>
          <w:sz w:val="32"/>
          <w:szCs w:val="32"/>
        </w:rPr>
      </w:pPr>
      <w:r w:rsidRPr="00E36DBD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по результатам анкетирования родителей (законных представителей) </w:t>
      </w:r>
      <w:r w:rsidR="00467582">
        <w:rPr>
          <w:rFonts w:ascii="Times New Roman" w:hAnsi="Times New Roman" w:cs="Times New Roman"/>
          <w:b/>
          <w:sz w:val="32"/>
          <w:szCs w:val="32"/>
        </w:rPr>
        <w:t>обучающихся в МБУ ДО «Мотыгинская</w:t>
      </w:r>
      <w:r w:rsidR="001007C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467582">
        <w:rPr>
          <w:rFonts w:ascii="Times New Roman" w:hAnsi="Times New Roman" w:cs="Times New Roman"/>
          <w:b/>
          <w:sz w:val="32"/>
          <w:szCs w:val="32"/>
        </w:rPr>
        <w:t xml:space="preserve"> детско-юношеская спортивная школа»</w:t>
      </w:r>
    </w:p>
    <w:p w:rsidR="00E36DBD" w:rsidRPr="00E36DBD" w:rsidRDefault="00E36DBD" w:rsidP="00286F1F">
      <w:pPr>
        <w:rPr>
          <w:rFonts w:ascii="Times New Roman" w:hAnsi="Times New Roman" w:cs="Times New Roman"/>
          <w:sz w:val="28"/>
          <w:szCs w:val="28"/>
        </w:rPr>
      </w:pPr>
    </w:p>
    <w:p w:rsidR="00467582" w:rsidRDefault="00467582" w:rsidP="00286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проводилось в мае</w:t>
      </w:r>
      <w:r w:rsidRPr="004675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582">
        <w:rPr>
          <w:rFonts w:ascii="Times New Roman" w:hAnsi="Times New Roman" w:cs="Times New Roman"/>
          <w:sz w:val="28"/>
          <w:szCs w:val="28"/>
        </w:rPr>
        <w:t xml:space="preserve"> года. Анкетирование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67582">
        <w:rPr>
          <w:rFonts w:ascii="Times New Roman" w:hAnsi="Times New Roman" w:cs="Times New Roman"/>
          <w:sz w:val="28"/>
          <w:szCs w:val="28"/>
        </w:rPr>
        <w:t>проведено с целью выявления у</w:t>
      </w:r>
      <w:r w:rsidR="001007CF">
        <w:rPr>
          <w:rFonts w:ascii="Times New Roman" w:hAnsi="Times New Roman" w:cs="Times New Roman"/>
          <w:sz w:val="28"/>
          <w:szCs w:val="28"/>
        </w:rPr>
        <w:t>довлетворенности  воспитательно-</w:t>
      </w:r>
      <w:r w:rsidRPr="00467582">
        <w:rPr>
          <w:rFonts w:ascii="Times New Roman" w:hAnsi="Times New Roman" w:cs="Times New Roman"/>
          <w:sz w:val="28"/>
          <w:szCs w:val="28"/>
        </w:rPr>
        <w:t>образовательного процесса и эмоционального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школы</w:t>
      </w:r>
      <w:r w:rsidRPr="00467582">
        <w:rPr>
          <w:rFonts w:ascii="Times New Roman" w:hAnsi="Times New Roman" w:cs="Times New Roman"/>
          <w:sz w:val="28"/>
          <w:szCs w:val="28"/>
        </w:rPr>
        <w:t xml:space="preserve">. Родителям (законным представителям) </w:t>
      </w:r>
      <w:r w:rsidR="001007CF">
        <w:rPr>
          <w:rFonts w:ascii="Times New Roman" w:hAnsi="Times New Roman" w:cs="Times New Roman"/>
          <w:sz w:val="28"/>
          <w:szCs w:val="28"/>
        </w:rPr>
        <w:t xml:space="preserve">и обучающимся старше 14 лет </w:t>
      </w:r>
      <w:r w:rsidRPr="00467582">
        <w:rPr>
          <w:rFonts w:ascii="Times New Roman" w:hAnsi="Times New Roman" w:cs="Times New Roman"/>
          <w:sz w:val="28"/>
          <w:szCs w:val="28"/>
        </w:rPr>
        <w:t>была предложена анкета, которая включает 11 вопросов. По результатам анкетирования получили следующие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F1F" w:rsidRPr="00E36DBD" w:rsidRDefault="00286F1F" w:rsidP="00286F1F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размещенной на нем, %</w:t>
      </w:r>
    </w:p>
    <w:p w:rsidR="006E0724" w:rsidRPr="00E36DBD" w:rsidRDefault="00286F1F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 xml:space="preserve">обращались   55  </w:t>
      </w:r>
      <w:r w:rsidR="001007CF">
        <w:rPr>
          <w:rFonts w:ascii="Times New Roman" w:hAnsi="Times New Roman" w:cs="Times New Roman"/>
          <w:sz w:val="28"/>
          <w:szCs w:val="28"/>
        </w:rPr>
        <w:t>чел.</w:t>
      </w:r>
      <w:r w:rsidRPr="00E36DBD">
        <w:rPr>
          <w:rFonts w:ascii="Times New Roman" w:hAnsi="Times New Roman" w:cs="Times New Roman"/>
          <w:sz w:val="28"/>
          <w:szCs w:val="28"/>
        </w:rPr>
        <w:t xml:space="preserve">                          удовлетворены  </w:t>
      </w:r>
      <w:r w:rsidR="00467582">
        <w:rPr>
          <w:rFonts w:ascii="Times New Roman" w:hAnsi="Times New Roman" w:cs="Times New Roman"/>
          <w:sz w:val="28"/>
          <w:szCs w:val="28"/>
        </w:rPr>
        <w:t xml:space="preserve"> </w:t>
      </w:r>
      <w:r w:rsidRPr="00E36DBD">
        <w:rPr>
          <w:rFonts w:ascii="Times New Roman" w:hAnsi="Times New Roman" w:cs="Times New Roman"/>
          <w:sz w:val="28"/>
          <w:szCs w:val="28"/>
        </w:rPr>
        <w:t>94</w:t>
      </w:r>
      <w:r w:rsidR="001007C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86F1F" w:rsidRPr="00E36DBD" w:rsidRDefault="00467582" w:rsidP="00286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286F1F" w:rsidRPr="00E36DBD">
        <w:rPr>
          <w:rFonts w:ascii="Times New Roman" w:hAnsi="Times New Roman" w:cs="Times New Roman"/>
          <w:sz w:val="28"/>
          <w:szCs w:val="28"/>
        </w:rPr>
        <w:t>У ДО "Мотыгинская детско-юношеская спортивная школа", больше половины респондентов удовлетворены открытостью, полнотой и доступностью размещенной информации - доля удовлетворенных не ниже 94%</w:t>
      </w:r>
    </w:p>
    <w:p w:rsidR="00286F1F" w:rsidRPr="00E36DBD" w:rsidRDefault="00286F1F" w:rsidP="00286F1F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</w:t>
      </w:r>
    </w:p>
    <w:p w:rsidR="00286F1F" w:rsidRPr="00E36DBD" w:rsidRDefault="00286F1F" w:rsidP="00286F1F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 xml:space="preserve">Пользовались </w:t>
      </w:r>
      <w:r w:rsidR="00467582">
        <w:rPr>
          <w:rFonts w:ascii="Times New Roman" w:hAnsi="Times New Roman" w:cs="Times New Roman"/>
          <w:sz w:val="28"/>
          <w:szCs w:val="28"/>
        </w:rPr>
        <w:t xml:space="preserve"> </w:t>
      </w:r>
      <w:r w:rsidRPr="00E36DBD">
        <w:rPr>
          <w:rFonts w:ascii="Times New Roman" w:hAnsi="Times New Roman" w:cs="Times New Roman"/>
          <w:sz w:val="28"/>
          <w:szCs w:val="28"/>
        </w:rPr>
        <w:t xml:space="preserve"> 62 </w:t>
      </w:r>
      <w:r w:rsidR="00E36DBD" w:rsidRPr="00E36DBD">
        <w:rPr>
          <w:rFonts w:ascii="Times New Roman" w:hAnsi="Times New Roman" w:cs="Times New Roman"/>
          <w:sz w:val="28"/>
          <w:szCs w:val="28"/>
        </w:rPr>
        <w:t xml:space="preserve">   </w:t>
      </w:r>
      <w:r w:rsidR="001007CF">
        <w:rPr>
          <w:rFonts w:ascii="Times New Roman" w:hAnsi="Times New Roman" w:cs="Times New Roman"/>
          <w:sz w:val="28"/>
          <w:szCs w:val="28"/>
        </w:rPr>
        <w:t>чел.</w:t>
      </w:r>
      <w:r w:rsidR="00E36DBD" w:rsidRPr="00E36D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6DBD">
        <w:rPr>
          <w:rFonts w:ascii="Times New Roman" w:hAnsi="Times New Roman" w:cs="Times New Roman"/>
          <w:sz w:val="28"/>
          <w:szCs w:val="28"/>
        </w:rPr>
        <w:t xml:space="preserve"> удовлетворены    86</w:t>
      </w:r>
      <w:r w:rsidR="001007C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86F1F" w:rsidRPr="00E36DBD" w:rsidRDefault="00467582" w:rsidP="00286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286F1F" w:rsidRPr="00E36DBD">
        <w:rPr>
          <w:rFonts w:ascii="Times New Roman" w:hAnsi="Times New Roman" w:cs="Times New Roman"/>
          <w:sz w:val="28"/>
          <w:szCs w:val="28"/>
        </w:rPr>
        <w:t xml:space="preserve">У ДО "Мотыгинская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F1F" w:rsidRPr="00E36DBD">
        <w:rPr>
          <w:rFonts w:ascii="Times New Roman" w:hAnsi="Times New Roman" w:cs="Times New Roman"/>
          <w:sz w:val="28"/>
          <w:szCs w:val="28"/>
        </w:rPr>
        <w:t>детско-юношеская спортивная школа", больше половины респондентов удовлетворены открытостью, полнотой и доступностью размещенной информации о её деятельности - доля удовлетворенных не ниже 86%.</w:t>
      </w:r>
    </w:p>
    <w:p w:rsidR="00286F1F" w:rsidRPr="00E36DBD" w:rsidRDefault="00286F1F" w:rsidP="00286F1F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Респондентам было предложено подтвердить наличие ряда условий, касающихся комфортности предоставления услуг в организации.</w:t>
      </w:r>
    </w:p>
    <w:p w:rsidR="00286F1F" w:rsidRPr="00E36DBD" w:rsidRDefault="00286F1F" w:rsidP="00286F1F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Средний уровень комфортности предоставления услуг в организации, который был рассчитан, как среднее значение всех оцененных условий очень высок и составил в МБУ ДО «Мотыгинсая ДЮСШ» 90%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 xml:space="preserve"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</w:t>
      </w:r>
      <w:r w:rsidR="00467582">
        <w:rPr>
          <w:rFonts w:ascii="Times New Roman" w:hAnsi="Times New Roman" w:cs="Times New Roman"/>
          <w:sz w:val="28"/>
          <w:szCs w:val="28"/>
        </w:rPr>
        <w:t xml:space="preserve">услуг для инвалидов. </w:t>
      </w:r>
      <w:r w:rsidRPr="00E36DBD">
        <w:rPr>
          <w:rFonts w:ascii="Times New Roman" w:hAnsi="Times New Roman" w:cs="Times New Roman"/>
          <w:sz w:val="28"/>
          <w:szCs w:val="28"/>
        </w:rPr>
        <w:t xml:space="preserve">В оценке изучались </w:t>
      </w:r>
      <w:r w:rsidRPr="00E36DBD">
        <w:rPr>
          <w:rFonts w:ascii="Times New Roman" w:hAnsi="Times New Roman" w:cs="Times New Roman"/>
          <w:sz w:val="28"/>
          <w:szCs w:val="28"/>
        </w:rPr>
        <w:lastRenderedPageBreak/>
        <w:t>показатели критерия “Комфортность условий предоставления услуг” (пункт 2.1 из перечня показателей Приказа Министерства просвещения Российской Федерации от 13 марта 2019 года № 114).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Следующий вопрос касался удовлетворенности респондентов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Учет велся при помощи формы, ранее использованной для оценки наличия информации на информационном стенде организации и наличия условий комфортност</w:t>
      </w:r>
      <w:r w:rsidR="00543E94">
        <w:rPr>
          <w:rFonts w:ascii="Times New Roman" w:hAnsi="Times New Roman" w:cs="Times New Roman"/>
          <w:sz w:val="28"/>
          <w:szCs w:val="28"/>
        </w:rPr>
        <w:t>и</w:t>
      </w:r>
      <w:r w:rsidR="00467582">
        <w:rPr>
          <w:rFonts w:ascii="Times New Roman" w:hAnsi="Times New Roman" w:cs="Times New Roman"/>
          <w:sz w:val="28"/>
          <w:szCs w:val="28"/>
        </w:rPr>
        <w:t>.</w:t>
      </w:r>
      <w:r w:rsidR="00543E94">
        <w:rPr>
          <w:rFonts w:ascii="Times New Roman" w:hAnsi="Times New Roman" w:cs="Times New Roman"/>
          <w:sz w:val="28"/>
          <w:szCs w:val="28"/>
        </w:rPr>
        <w:t xml:space="preserve"> </w:t>
      </w:r>
      <w:r w:rsidRPr="00E36DBD">
        <w:rPr>
          <w:rFonts w:ascii="Times New Roman" w:hAnsi="Times New Roman" w:cs="Times New Roman"/>
          <w:sz w:val="28"/>
          <w:szCs w:val="28"/>
        </w:rPr>
        <w:t xml:space="preserve">В оценке изучались показатели критерия “Доступность услуг для инвалидов” (пункт 3.1 и 3.2 из перечня показателей Приказа Министерства просвещения Российской Федерации от 13 марта 2019 года № 114). Оценивались две группы показателей: 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- оборудование территории, прилегающей к зданиям организации, и помещений с учетом доступности для инвалидов (5 показателей);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 xml:space="preserve">- обеспечение в организации условий доступности, позволяющих инвалидам получать образовательные услуги наравне с другими  (5 показателей). 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1 - Оборудование входных групп пандусами или подъемными платформами</w:t>
      </w:r>
      <w:r w:rsidRPr="00E36DBD">
        <w:rPr>
          <w:rFonts w:ascii="Times New Roman" w:hAnsi="Times New Roman" w:cs="Times New Roman"/>
          <w:sz w:val="28"/>
          <w:szCs w:val="28"/>
        </w:rPr>
        <w:tab/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2 - Наличие выделенных стоянок для автотранспортных средств инвалидов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3 - Наличие адаптированных лифтов, поручней, расширенных дверных проемов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4 - Наличие сменных кресел-колясок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5 - Наличие специально оборудованных санитарно-гигиенических помещений в организации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Территории организаций не оборудованы с учетом доступности для инвалидов, отсутствуют все</w:t>
      </w:r>
      <w:r w:rsidR="00543E94">
        <w:rPr>
          <w:rFonts w:ascii="Times New Roman" w:hAnsi="Times New Roman" w:cs="Times New Roman"/>
          <w:sz w:val="28"/>
          <w:szCs w:val="28"/>
        </w:rPr>
        <w:t xml:space="preserve"> условия из перечисленных. В МБ</w:t>
      </w:r>
      <w:r w:rsidRPr="00E36DBD">
        <w:rPr>
          <w:rFonts w:ascii="Times New Roman" w:hAnsi="Times New Roman" w:cs="Times New Roman"/>
          <w:sz w:val="28"/>
          <w:szCs w:val="28"/>
        </w:rPr>
        <w:t xml:space="preserve">У ДО "Мотыгинская детско-юношеская спортивная школа" присутствует только один показатель: </w:t>
      </w:r>
    </w:p>
    <w:p w:rsidR="00144578" w:rsidRPr="00E36DBD" w:rsidRDefault="00144578" w:rsidP="001445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оборудование входных групп пандусами или подъемными платформами.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Следующие вопросы касались удовлетворенности респондентов доброжелательностью и вежливостью двух типов работников:  обеспечивающих первичный контакт с посетителями и информирование об услугах при непосредственном обращении в организацию; обеспечивающих непосредственное оказание услуги при обращении в организацию.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lastRenderedPageBreak/>
        <w:t xml:space="preserve">абсолютно все респонденты удовлетворены доброжелательностью и вежливостью работников, при обращении в организации при разных типах взаимодействия. </w:t>
      </w:r>
    </w:p>
    <w:p w:rsidR="00144578" w:rsidRPr="00E36DBD" w:rsidRDefault="00144578" w:rsidP="00144578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</w:t>
      </w:r>
    </w:p>
    <w:p w:rsidR="00E36DBD" w:rsidRPr="00E36DBD" w:rsidRDefault="00E36DBD" w:rsidP="00E36DBD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В заключение, респондентов попросили дать общую оценку организации.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</w:t>
      </w:r>
    </w:p>
    <w:p w:rsidR="00E36DBD" w:rsidRPr="00E36DBD" w:rsidRDefault="00E36DBD" w:rsidP="00E36DBD">
      <w:pPr>
        <w:rPr>
          <w:rFonts w:ascii="Times New Roman" w:hAnsi="Times New Roman" w:cs="Times New Roman"/>
          <w:sz w:val="28"/>
          <w:szCs w:val="28"/>
        </w:rPr>
      </w:pPr>
      <w:r w:rsidRPr="00E36DBD">
        <w:rPr>
          <w:rFonts w:ascii="Times New Roman" w:hAnsi="Times New Roman" w:cs="Times New Roman"/>
          <w:sz w:val="28"/>
          <w:szCs w:val="28"/>
        </w:rPr>
        <w:t>Подавляю</w:t>
      </w:r>
      <w:r w:rsidR="00543E94">
        <w:rPr>
          <w:rFonts w:ascii="Times New Roman" w:hAnsi="Times New Roman" w:cs="Times New Roman"/>
          <w:sz w:val="28"/>
          <w:szCs w:val="28"/>
        </w:rPr>
        <w:t>щее большинство респондентов МБ</w:t>
      </w:r>
      <w:r w:rsidRPr="00E36DBD">
        <w:rPr>
          <w:rFonts w:ascii="Times New Roman" w:hAnsi="Times New Roman" w:cs="Times New Roman"/>
          <w:sz w:val="28"/>
          <w:szCs w:val="28"/>
        </w:rPr>
        <w:t>У ДО "Мотыгинская детско-юношеская спортивная школа" готовы рекомендовать организацию своим знакомым и родственникам (99%), довольны организационными условиями предоставления услуг (97%) и абсолютно все респонденты довольны условиями оказания услуг в организации (100%).</w:t>
      </w:r>
    </w:p>
    <w:sectPr w:rsidR="00E36DBD" w:rsidRPr="00E3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993"/>
    <w:multiLevelType w:val="multilevel"/>
    <w:tmpl w:val="44106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19"/>
    <w:rsid w:val="001007CF"/>
    <w:rsid w:val="00144578"/>
    <w:rsid w:val="00286F1F"/>
    <w:rsid w:val="00467582"/>
    <w:rsid w:val="00543E94"/>
    <w:rsid w:val="006E0724"/>
    <w:rsid w:val="00C87919"/>
    <w:rsid w:val="00E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1354"/>
  <w15:chartTrackingRefBased/>
  <w15:docId w15:val="{DC0C2351-3CB7-453E-B192-DC43803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dc:description/>
  <cp:lastModifiedBy>Спортивная школа</cp:lastModifiedBy>
  <cp:revision>4</cp:revision>
  <dcterms:created xsi:type="dcterms:W3CDTF">2021-02-25T02:19:00Z</dcterms:created>
  <dcterms:modified xsi:type="dcterms:W3CDTF">2021-02-26T04:35:00Z</dcterms:modified>
</cp:coreProperties>
</file>