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184"/>
        <w:tblW w:w="106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93"/>
      </w:tblGrid>
      <w:tr w:rsidR="000935EC" w:rsidRPr="000935EC" w:rsidTr="000935EC">
        <w:trPr>
          <w:trHeight w:val="1712"/>
        </w:trPr>
        <w:tc>
          <w:tcPr>
            <w:tcW w:w="5920" w:type="dxa"/>
            <w:hideMark/>
          </w:tcPr>
          <w:p w:rsidR="000935EC" w:rsidRPr="000935EC" w:rsidRDefault="00093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93" w:type="dxa"/>
          </w:tcPr>
          <w:p w:rsidR="000935EC" w:rsidRPr="000935EC" w:rsidRDefault="000935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0935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УТВЕРЖДАЮ</w:t>
            </w:r>
          </w:p>
          <w:p w:rsidR="000935EC" w:rsidRPr="000935EC" w:rsidRDefault="000935EC">
            <w:pPr>
              <w:autoSpaceDE w:val="0"/>
              <w:autoSpaceDN w:val="0"/>
              <w:adjustRightInd w:val="0"/>
              <w:ind w:left="175" w:hanging="175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0935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МБУ</w:t>
            </w:r>
            <w:r w:rsidRPr="000935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У </w:t>
            </w:r>
            <w:proofErr w:type="gramStart"/>
            <w:r w:rsidRPr="000935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ДО</w:t>
            </w:r>
            <w:proofErr w:type="gramEnd"/>
          </w:p>
          <w:p w:rsidR="000935EC" w:rsidRPr="000935EC" w:rsidRDefault="000935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r w:rsidRPr="000935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ДЮСШ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»</w:t>
            </w:r>
          </w:p>
          <w:p w:rsidR="000935EC" w:rsidRPr="000935EC" w:rsidRDefault="000935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0935EC" w:rsidRPr="000935EC" w:rsidRDefault="000935EC" w:rsidP="00093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35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_______________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А.В. Пономарев</w:t>
            </w:r>
          </w:p>
        </w:tc>
      </w:tr>
    </w:tbl>
    <w:p w:rsidR="000935EC" w:rsidRPr="000935EC" w:rsidRDefault="000935EC" w:rsidP="000935EC">
      <w:pPr>
        <w:pStyle w:val="31"/>
        <w:shd w:val="clear" w:color="auto" w:fill="auto"/>
        <w:spacing w:after="0" w:line="240" w:lineRule="auto"/>
        <w:rPr>
          <w:sz w:val="28"/>
          <w:szCs w:val="28"/>
        </w:rPr>
      </w:pPr>
    </w:p>
    <w:p w:rsidR="000935EC" w:rsidRPr="000935EC" w:rsidRDefault="000935EC" w:rsidP="000935EC">
      <w:pPr>
        <w:pStyle w:val="40"/>
        <w:shd w:val="clear" w:color="auto" w:fill="auto"/>
        <w:ind w:right="440"/>
        <w:rPr>
          <w:rStyle w:val="414pt"/>
        </w:rPr>
      </w:pPr>
    </w:p>
    <w:p w:rsidR="000935EC" w:rsidRPr="000935EC" w:rsidRDefault="000935EC" w:rsidP="000935EC">
      <w:pPr>
        <w:pStyle w:val="40"/>
        <w:shd w:val="clear" w:color="auto" w:fill="auto"/>
        <w:ind w:right="440"/>
        <w:rPr>
          <w:rStyle w:val="414pt"/>
        </w:rPr>
      </w:pPr>
    </w:p>
    <w:p w:rsidR="000935EC" w:rsidRPr="000935EC" w:rsidRDefault="000935EC" w:rsidP="000935EC">
      <w:pPr>
        <w:pStyle w:val="40"/>
        <w:shd w:val="clear" w:color="auto" w:fill="auto"/>
        <w:ind w:right="440"/>
        <w:rPr>
          <w:rStyle w:val="414pt"/>
        </w:rPr>
      </w:pPr>
      <w:r w:rsidRPr="000935EC">
        <w:rPr>
          <w:rStyle w:val="414pt"/>
        </w:rPr>
        <w:t>ПОЛОЖЕНИЕ</w:t>
      </w:r>
    </w:p>
    <w:p w:rsidR="000935EC" w:rsidRPr="000935EC" w:rsidRDefault="000935EC" w:rsidP="000935EC">
      <w:pPr>
        <w:pStyle w:val="40"/>
        <w:shd w:val="clear" w:color="auto" w:fill="auto"/>
        <w:ind w:right="440"/>
        <w:rPr>
          <w:sz w:val="28"/>
          <w:szCs w:val="28"/>
        </w:rPr>
      </w:pPr>
      <w:r w:rsidRPr="000935EC">
        <w:rPr>
          <w:sz w:val="28"/>
          <w:szCs w:val="28"/>
        </w:rPr>
        <w:t>о методическом совете</w:t>
      </w:r>
    </w:p>
    <w:p w:rsidR="000935EC" w:rsidRPr="000935EC" w:rsidRDefault="000935EC" w:rsidP="000935EC">
      <w:pPr>
        <w:pStyle w:val="20"/>
        <w:shd w:val="clear" w:color="auto" w:fill="auto"/>
        <w:spacing w:after="303" w:line="324" w:lineRule="exact"/>
        <w:ind w:right="1040" w:firstLine="0"/>
        <w:jc w:val="center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муниципального бюджетного</w:t>
      </w:r>
      <w:r w:rsidRPr="000935EC">
        <w:rPr>
          <w:rStyle w:val="11"/>
          <w:sz w:val="28"/>
          <w:szCs w:val="28"/>
        </w:rPr>
        <w:t xml:space="preserve"> учреждения дополнительного образования «</w:t>
      </w:r>
      <w:proofErr w:type="spellStart"/>
      <w:r>
        <w:rPr>
          <w:rStyle w:val="11"/>
          <w:sz w:val="28"/>
          <w:szCs w:val="28"/>
        </w:rPr>
        <w:t>Мотыгинская</w:t>
      </w:r>
      <w:proofErr w:type="spellEnd"/>
      <w:r>
        <w:rPr>
          <w:rStyle w:val="11"/>
          <w:sz w:val="28"/>
          <w:szCs w:val="28"/>
        </w:rPr>
        <w:t xml:space="preserve"> </w:t>
      </w:r>
      <w:r w:rsidRPr="000935EC">
        <w:rPr>
          <w:rStyle w:val="11"/>
          <w:sz w:val="28"/>
          <w:szCs w:val="28"/>
        </w:rPr>
        <w:t xml:space="preserve"> детско-юношеская спортивная школа»</w:t>
      </w:r>
    </w:p>
    <w:p w:rsidR="000935EC" w:rsidRPr="000935EC" w:rsidRDefault="000935EC" w:rsidP="000935EC">
      <w:pPr>
        <w:pStyle w:val="3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84" w:lineRule="exact"/>
        <w:ind w:left="20"/>
        <w:rPr>
          <w:sz w:val="28"/>
          <w:szCs w:val="28"/>
        </w:rPr>
      </w:pPr>
      <w:r w:rsidRPr="000935EC">
        <w:rPr>
          <w:sz w:val="28"/>
          <w:szCs w:val="28"/>
        </w:rPr>
        <w:t>Общие положения</w:t>
      </w:r>
    </w:p>
    <w:p w:rsidR="000935EC" w:rsidRPr="000935EC" w:rsidRDefault="000935EC" w:rsidP="000935EC">
      <w:pPr>
        <w:pStyle w:val="3"/>
        <w:numPr>
          <w:ilvl w:val="1"/>
          <w:numId w:val="1"/>
        </w:numPr>
        <w:tabs>
          <w:tab w:val="left" w:pos="769"/>
        </w:tabs>
        <w:spacing w:line="384" w:lineRule="exact"/>
        <w:ind w:right="20"/>
        <w:jc w:val="both"/>
        <w:rPr>
          <w:rStyle w:val="11"/>
          <w:sz w:val="28"/>
          <w:szCs w:val="28"/>
        </w:rPr>
      </w:pPr>
      <w:r w:rsidRPr="000935EC">
        <w:rPr>
          <w:rStyle w:val="11"/>
          <w:sz w:val="28"/>
          <w:szCs w:val="28"/>
        </w:rPr>
        <w:t xml:space="preserve">Методический совет - коллективный общественный профессиональный орган, объединяющий членов педагогического коллектива </w:t>
      </w:r>
      <w:r>
        <w:rPr>
          <w:rStyle w:val="11"/>
          <w:sz w:val="28"/>
          <w:szCs w:val="28"/>
        </w:rPr>
        <w:t>МБУ</w:t>
      </w:r>
      <w:r w:rsidRPr="000935EC">
        <w:rPr>
          <w:rStyle w:val="11"/>
          <w:sz w:val="28"/>
          <w:szCs w:val="28"/>
        </w:rPr>
        <w:t xml:space="preserve"> ДО «</w:t>
      </w:r>
      <w:proofErr w:type="spellStart"/>
      <w:r>
        <w:rPr>
          <w:rStyle w:val="11"/>
          <w:sz w:val="28"/>
          <w:szCs w:val="28"/>
        </w:rPr>
        <w:t>Мотыгинская</w:t>
      </w:r>
      <w:proofErr w:type="spellEnd"/>
      <w:r w:rsidRPr="000935EC">
        <w:rPr>
          <w:rStyle w:val="11"/>
          <w:sz w:val="28"/>
          <w:szCs w:val="28"/>
        </w:rPr>
        <w:t xml:space="preserve"> детско-юношеская спортивная школа» (далее - ДЮСШ), в целях осуществления руководства методической деятельностью.</w:t>
      </w:r>
    </w:p>
    <w:p w:rsidR="000935EC" w:rsidRPr="000935EC" w:rsidRDefault="000935EC" w:rsidP="000935EC">
      <w:pPr>
        <w:pStyle w:val="3"/>
        <w:numPr>
          <w:ilvl w:val="1"/>
          <w:numId w:val="1"/>
        </w:numPr>
        <w:tabs>
          <w:tab w:val="left" w:pos="769"/>
        </w:tabs>
        <w:spacing w:line="384" w:lineRule="exact"/>
        <w:ind w:right="20"/>
        <w:jc w:val="both"/>
        <w:rPr>
          <w:rStyle w:val="11"/>
          <w:sz w:val="28"/>
          <w:szCs w:val="28"/>
        </w:rPr>
      </w:pPr>
      <w:r w:rsidRPr="000935EC">
        <w:rPr>
          <w:rStyle w:val="11"/>
          <w:sz w:val="28"/>
          <w:szCs w:val="28"/>
        </w:rPr>
        <w:t>Методический совет координирует работу, направленную на развитие научно-методического обеспечения образовательного процесса, инноваций, опытно-экспериментальной и исследовательской деятельности педагогического коллектива.</w:t>
      </w:r>
    </w:p>
    <w:p w:rsidR="000935EC" w:rsidRPr="000935EC" w:rsidRDefault="000935EC" w:rsidP="000935EC">
      <w:pPr>
        <w:pStyle w:val="3"/>
        <w:numPr>
          <w:ilvl w:val="1"/>
          <w:numId w:val="1"/>
        </w:numPr>
        <w:tabs>
          <w:tab w:val="left" w:pos="769"/>
        </w:tabs>
        <w:spacing w:line="384" w:lineRule="exact"/>
        <w:ind w:right="20"/>
        <w:jc w:val="both"/>
        <w:rPr>
          <w:rStyle w:val="11"/>
          <w:sz w:val="28"/>
          <w:szCs w:val="28"/>
        </w:rPr>
      </w:pPr>
      <w:proofErr w:type="gramStart"/>
      <w:r w:rsidRPr="000935EC">
        <w:rPr>
          <w:rStyle w:val="11"/>
          <w:sz w:val="28"/>
          <w:szCs w:val="28"/>
        </w:rPr>
        <w:t>Методический совет рассматривает вопросы, связанные с методами и формами ра</w:t>
      </w:r>
      <w:r>
        <w:rPr>
          <w:rStyle w:val="11"/>
          <w:sz w:val="28"/>
          <w:szCs w:val="28"/>
        </w:rPr>
        <w:t xml:space="preserve">боты педагогических работников </w:t>
      </w:r>
      <w:r w:rsidRPr="000935EC">
        <w:rPr>
          <w:rStyle w:val="11"/>
          <w:sz w:val="28"/>
          <w:szCs w:val="28"/>
        </w:rPr>
        <w:t>ДЮСШ, повышения квалификации и другие вопросы, связанные с образовательным и тренировочным процессами, обсуждение рабочих учебных программ по видам спорта, изменений в них.</w:t>
      </w:r>
      <w:proofErr w:type="gramEnd"/>
    </w:p>
    <w:p w:rsidR="000935EC" w:rsidRPr="000935EC" w:rsidRDefault="000935EC" w:rsidP="000935EC">
      <w:pPr>
        <w:pStyle w:val="3"/>
        <w:numPr>
          <w:ilvl w:val="1"/>
          <w:numId w:val="1"/>
        </w:numPr>
        <w:shd w:val="clear" w:color="auto" w:fill="auto"/>
        <w:tabs>
          <w:tab w:val="left" w:pos="769"/>
        </w:tabs>
        <w:spacing w:line="384" w:lineRule="exact"/>
        <w:ind w:left="20" w:right="20"/>
        <w:jc w:val="both"/>
        <w:rPr>
          <w:rStyle w:val="11"/>
          <w:sz w:val="28"/>
          <w:szCs w:val="28"/>
        </w:rPr>
      </w:pPr>
      <w:r w:rsidRPr="000935EC">
        <w:rPr>
          <w:rStyle w:val="11"/>
          <w:sz w:val="28"/>
          <w:szCs w:val="28"/>
        </w:rPr>
        <w:t xml:space="preserve">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 деятельности, а также Уставом </w:t>
      </w:r>
      <w:r>
        <w:rPr>
          <w:rStyle w:val="11"/>
          <w:sz w:val="28"/>
          <w:szCs w:val="28"/>
        </w:rPr>
        <w:t xml:space="preserve">и локальными правовыми актами </w:t>
      </w:r>
      <w:r w:rsidRPr="000935EC">
        <w:rPr>
          <w:rStyle w:val="11"/>
          <w:sz w:val="28"/>
          <w:szCs w:val="28"/>
        </w:rPr>
        <w:t>ДЮСШ.</w:t>
      </w:r>
    </w:p>
    <w:p w:rsidR="000935EC" w:rsidRPr="000935EC" w:rsidRDefault="000935EC" w:rsidP="000935EC">
      <w:pPr>
        <w:pStyle w:val="3"/>
        <w:shd w:val="clear" w:color="auto" w:fill="auto"/>
        <w:tabs>
          <w:tab w:val="left" w:pos="769"/>
        </w:tabs>
        <w:spacing w:line="384" w:lineRule="exact"/>
        <w:ind w:left="20" w:right="20"/>
        <w:jc w:val="both"/>
        <w:rPr>
          <w:rStyle w:val="11"/>
          <w:sz w:val="28"/>
          <w:szCs w:val="28"/>
        </w:rPr>
      </w:pPr>
    </w:p>
    <w:p w:rsidR="000935EC" w:rsidRPr="000935EC" w:rsidRDefault="000935EC" w:rsidP="000935EC">
      <w:pPr>
        <w:pStyle w:val="3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84" w:lineRule="exact"/>
        <w:ind w:left="20"/>
        <w:rPr>
          <w:sz w:val="28"/>
          <w:szCs w:val="28"/>
        </w:rPr>
      </w:pPr>
      <w:r w:rsidRPr="000935EC">
        <w:rPr>
          <w:sz w:val="28"/>
          <w:szCs w:val="28"/>
        </w:rPr>
        <w:t>Функции и компетенции методического совета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ind w:left="20"/>
        <w:jc w:val="both"/>
        <w:rPr>
          <w:b w:val="0"/>
          <w:sz w:val="28"/>
          <w:szCs w:val="28"/>
        </w:rPr>
      </w:pPr>
      <w:r w:rsidRPr="000935EC">
        <w:rPr>
          <w:b w:val="0"/>
          <w:sz w:val="28"/>
          <w:szCs w:val="28"/>
        </w:rPr>
        <w:tab/>
        <w:t>Методический совет призван координировать и стимулировать деятельн</w:t>
      </w:r>
      <w:r>
        <w:rPr>
          <w:b w:val="0"/>
          <w:sz w:val="28"/>
          <w:szCs w:val="28"/>
        </w:rPr>
        <w:t xml:space="preserve">ость педагогических работников </w:t>
      </w:r>
      <w:r w:rsidRPr="000935EC">
        <w:rPr>
          <w:b w:val="0"/>
          <w:sz w:val="28"/>
          <w:szCs w:val="28"/>
        </w:rPr>
        <w:t xml:space="preserve">ДЮСШ, направленную на </w:t>
      </w:r>
      <w:r w:rsidRPr="000935EC">
        <w:rPr>
          <w:b w:val="0"/>
          <w:sz w:val="28"/>
          <w:szCs w:val="28"/>
        </w:rPr>
        <w:lastRenderedPageBreak/>
        <w:t>разработку и совершенствование методической деятельности, образовательного процесс</w:t>
      </w:r>
      <w:r>
        <w:rPr>
          <w:b w:val="0"/>
          <w:sz w:val="28"/>
          <w:szCs w:val="28"/>
        </w:rPr>
        <w:t xml:space="preserve">а и инновационной деятельности </w:t>
      </w:r>
      <w:r w:rsidRPr="000935EC">
        <w:rPr>
          <w:b w:val="0"/>
          <w:sz w:val="28"/>
          <w:szCs w:val="28"/>
        </w:rPr>
        <w:t>ДЮСШ.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jc w:val="both"/>
        <w:rPr>
          <w:b w:val="0"/>
          <w:sz w:val="28"/>
          <w:szCs w:val="28"/>
        </w:rPr>
      </w:pPr>
      <w:r w:rsidRPr="000935EC">
        <w:rPr>
          <w:b w:val="0"/>
          <w:sz w:val="28"/>
          <w:szCs w:val="28"/>
        </w:rPr>
        <w:tab/>
        <w:t>Ко</w:t>
      </w:r>
      <w:r>
        <w:rPr>
          <w:b w:val="0"/>
          <w:sz w:val="28"/>
          <w:szCs w:val="28"/>
        </w:rPr>
        <w:t xml:space="preserve">мпетенция методического совета </w:t>
      </w:r>
      <w:r w:rsidRPr="000935EC">
        <w:rPr>
          <w:b w:val="0"/>
          <w:sz w:val="28"/>
          <w:szCs w:val="28"/>
        </w:rPr>
        <w:t>ДЮСШ: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jc w:val="both"/>
        <w:rPr>
          <w:b w:val="0"/>
          <w:sz w:val="28"/>
          <w:szCs w:val="28"/>
        </w:rPr>
      </w:pPr>
      <w:r w:rsidRPr="000935EC">
        <w:rPr>
          <w:b w:val="0"/>
          <w:sz w:val="28"/>
          <w:szCs w:val="28"/>
        </w:rPr>
        <w:t>а) рассматривает, разрабатывает предложения по методическому обеспечению образовательного процесса;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jc w:val="both"/>
        <w:rPr>
          <w:b w:val="0"/>
          <w:sz w:val="28"/>
          <w:szCs w:val="28"/>
        </w:rPr>
      </w:pPr>
      <w:r w:rsidRPr="000935EC">
        <w:rPr>
          <w:b w:val="0"/>
          <w:sz w:val="28"/>
          <w:szCs w:val="28"/>
        </w:rPr>
        <w:t>б) планирует формы и направления методической деятельности, прогнозирует пути развития методической деятельности;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jc w:val="both"/>
        <w:rPr>
          <w:b w:val="0"/>
          <w:sz w:val="28"/>
          <w:szCs w:val="28"/>
        </w:rPr>
      </w:pPr>
      <w:r w:rsidRPr="000935EC">
        <w:rPr>
          <w:b w:val="0"/>
          <w:sz w:val="28"/>
          <w:szCs w:val="28"/>
        </w:rPr>
        <w:t>в) организует разработку документов Учреждения (программы методического развития на учебный год, образовательной программы, включающей учебный план);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jc w:val="both"/>
        <w:rPr>
          <w:b w:val="0"/>
          <w:sz w:val="28"/>
          <w:szCs w:val="28"/>
        </w:rPr>
      </w:pPr>
      <w:r w:rsidRPr="000935EC">
        <w:rPr>
          <w:b w:val="0"/>
          <w:sz w:val="28"/>
          <w:szCs w:val="28"/>
        </w:rPr>
        <w:t>г) организует разработку и корректировку концепции образовательного процесса в соответствии с основными направлениями деятельности Учреждения;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jc w:val="both"/>
        <w:rPr>
          <w:b w:val="0"/>
          <w:sz w:val="28"/>
          <w:szCs w:val="28"/>
        </w:rPr>
      </w:pPr>
      <w:proofErr w:type="spellStart"/>
      <w:r w:rsidRPr="000935EC">
        <w:rPr>
          <w:b w:val="0"/>
          <w:sz w:val="28"/>
          <w:szCs w:val="28"/>
        </w:rPr>
        <w:t>д</w:t>
      </w:r>
      <w:proofErr w:type="spellEnd"/>
      <w:r w:rsidRPr="000935EC">
        <w:rPr>
          <w:b w:val="0"/>
          <w:sz w:val="28"/>
          <w:szCs w:val="28"/>
        </w:rPr>
        <w:t>) анализирует ход и результаты комплексных нововведений, исследований, имеющих значимые последствия для развития Учреждения в целом;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jc w:val="both"/>
        <w:rPr>
          <w:b w:val="0"/>
          <w:sz w:val="28"/>
          <w:szCs w:val="28"/>
        </w:rPr>
      </w:pPr>
      <w:r w:rsidRPr="000935EC">
        <w:rPr>
          <w:b w:val="0"/>
          <w:sz w:val="28"/>
          <w:szCs w:val="28"/>
        </w:rPr>
        <w:t>е) разрабатывает и согласовывает основные направления инновационной деятельности в Учреждении (организация опытно-экспериментальной, исследовательской деятельности,  анализ и экспертиза образовательных программ, дидактических и методических разработок педагогических работников Учреждения, рекомендация их к апробации и последующему утверждению);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jc w:val="both"/>
        <w:rPr>
          <w:b w:val="0"/>
          <w:sz w:val="28"/>
          <w:szCs w:val="28"/>
        </w:rPr>
      </w:pPr>
      <w:r w:rsidRPr="000935EC">
        <w:rPr>
          <w:b w:val="0"/>
          <w:sz w:val="28"/>
          <w:szCs w:val="28"/>
        </w:rPr>
        <w:t>ж) обобщает и распространяет имеющийся опыт по программному оснащению, педагогическим технологиям, педагогическому проектированию и т.д.;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jc w:val="both"/>
        <w:rPr>
          <w:b w:val="0"/>
          <w:sz w:val="28"/>
          <w:szCs w:val="28"/>
        </w:rPr>
      </w:pPr>
      <w:proofErr w:type="spellStart"/>
      <w:r w:rsidRPr="000935EC">
        <w:rPr>
          <w:b w:val="0"/>
          <w:sz w:val="28"/>
          <w:szCs w:val="28"/>
        </w:rPr>
        <w:t>з</w:t>
      </w:r>
      <w:proofErr w:type="spellEnd"/>
      <w:r w:rsidRPr="000935EC">
        <w:rPr>
          <w:b w:val="0"/>
          <w:sz w:val="28"/>
          <w:szCs w:val="28"/>
        </w:rPr>
        <w:t>) организует целенаправленную работу по развитию профессионального мастерства педагогических работников;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jc w:val="both"/>
        <w:rPr>
          <w:b w:val="0"/>
          <w:sz w:val="28"/>
          <w:szCs w:val="28"/>
        </w:rPr>
      </w:pPr>
      <w:r w:rsidRPr="000935EC">
        <w:rPr>
          <w:b w:val="0"/>
          <w:sz w:val="28"/>
          <w:szCs w:val="28"/>
        </w:rPr>
        <w:t>и) организует (своими силами или с приглашением квалифицированных специалистов) консультирование педагогических работников Учреждения по проблемам инновационной деятельности, исследовательской работы, профессионального самосовершенствования;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jc w:val="both"/>
        <w:rPr>
          <w:b w:val="0"/>
          <w:sz w:val="28"/>
          <w:szCs w:val="28"/>
        </w:rPr>
      </w:pPr>
      <w:r w:rsidRPr="000935EC">
        <w:rPr>
          <w:b w:val="0"/>
          <w:sz w:val="28"/>
          <w:szCs w:val="28"/>
        </w:rPr>
        <w:t>к) вносит предложения по стимулированию и оценке инновационной деятельности педагогических работников, в том числе в ходе аттестации.</w:t>
      </w:r>
    </w:p>
    <w:p w:rsidR="000935EC" w:rsidRPr="000935EC" w:rsidRDefault="000935EC" w:rsidP="000935EC">
      <w:pPr>
        <w:pStyle w:val="31"/>
        <w:tabs>
          <w:tab w:val="left" w:pos="284"/>
        </w:tabs>
        <w:spacing w:after="0" w:line="384" w:lineRule="exact"/>
        <w:jc w:val="both"/>
        <w:rPr>
          <w:rStyle w:val="11"/>
          <w:sz w:val="28"/>
          <w:szCs w:val="28"/>
        </w:rPr>
      </w:pPr>
    </w:p>
    <w:p w:rsidR="000935EC" w:rsidRPr="000935EC" w:rsidRDefault="000935EC" w:rsidP="000935EC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363"/>
        </w:tabs>
        <w:spacing w:before="0" w:after="225" w:line="280" w:lineRule="exact"/>
        <w:ind w:left="80"/>
        <w:jc w:val="center"/>
      </w:pPr>
      <w:r w:rsidRPr="000935EC">
        <w:t>Права и обязанности методического совета</w:t>
      </w:r>
    </w:p>
    <w:p w:rsidR="000935EC" w:rsidRPr="000935EC" w:rsidRDefault="000935EC" w:rsidP="000935EC">
      <w:pPr>
        <w:pStyle w:val="50"/>
        <w:numPr>
          <w:ilvl w:val="2"/>
          <w:numId w:val="2"/>
        </w:numPr>
        <w:shd w:val="clear" w:color="auto" w:fill="auto"/>
        <w:tabs>
          <w:tab w:val="left" w:pos="565"/>
        </w:tabs>
        <w:spacing w:after="70" w:line="270" w:lineRule="exact"/>
        <w:ind w:left="80"/>
        <w:rPr>
          <w:sz w:val="28"/>
          <w:szCs w:val="28"/>
        </w:rPr>
      </w:pPr>
      <w:r w:rsidRPr="000935EC">
        <w:rPr>
          <w:sz w:val="28"/>
          <w:szCs w:val="28"/>
        </w:rPr>
        <w:t xml:space="preserve">Члены </w:t>
      </w:r>
      <w:bookmarkStart w:id="0" w:name="_GoBack"/>
      <w:bookmarkEnd w:id="0"/>
      <w:r w:rsidRPr="000935EC">
        <w:rPr>
          <w:sz w:val="28"/>
          <w:szCs w:val="28"/>
        </w:rPr>
        <w:t>методического совета вправе:</w:t>
      </w:r>
    </w:p>
    <w:p w:rsidR="000935EC" w:rsidRPr="000935EC" w:rsidRDefault="000935EC" w:rsidP="000935EC">
      <w:pPr>
        <w:pStyle w:val="50"/>
        <w:numPr>
          <w:ilvl w:val="0"/>
          <w:numId w:val="3"/>
        </w:numPr>
        <w:shd w:val="clear" w:color="auto" w:fill="auto"/>
        <w:tabs>
          <w:tab w:val="left" w:pos="567"/>
        </w:tabs>
        <w:spacing w:after="60" w:line="317" w:lineRule="exact"/>
        <w:ind w:left="80" w:right="20"/>
        <w:rPr>
          <w:sz w:val="28"/>
          <w:szCs w:val="28"/>
        </w:rPr>
      </w:pPr>
      <w:r w:rsidRPr="000935EC">
        <w:rPr>
          <w:sz w:val="28"/>
          <w:szCs w:val="28"/>
        </w:rPr>
        <w:t>вносить предложения и рекомендации об улучшении качества учебно-тренировочног</w:t>
      </w:r>
      <w:r>
        <w:rPr>
          <w:sz w:val="28"/>
          <w:szCs w:val="28"/>
        </w:rPr>
        <w:t xml:space="preserve">о и воспитательного процесса в </w:t>
      </w:r>
      <w:r w:rsidRPr="000935EC">
        <w:rPr>
          <w:sz w:val="28"/>
          <w:szCs w:val="28"/>
        </w:rPr>
        <w:t>ДЮСШ;</w:t>
      </w:r>
    </w:p>
    <w:p w:rsidR="000935EC" w:rsidRPr="000935EC" w:rsidRDefault="000935EC" w:rsidP="000935EC">
      <w:pPr>
        <w:pStyle w:val="50"/>
        <w:numPr>
          <w:ilvl w:val="0"/>
          <w:numId w:val="3"/>
        </w:numPr>
        <w:shd w:val="clear" w:color="auto" w:fill="auto"/>
        <w:tabs>
          <w:tab w:val="left" w:pos="567"/>
        </w:tabs>
        <w:spacing w:after="60" w:line="317" w:lineRule="exact"/>
        <w:ind w:left="80" w:right="20"/>
        <w:rPr>
          <w:sz w:val="28"/>
          <w:szCs w:val="28"/>
        </w:rPr>
      </w:pPr>
      <w:r w:rsidRPr="000935EC">
        <w:rPr>
          <w:sz w:val="28"/>
          <w:szCs w:val="28"/>
        </w:rPr>
        <w:lastRenderedPageBreak/>
        <w:t>ставить вопрос о поощрении педагогических работников за успехи в работе, активное участие в инновационной деятельности;</w:t>
      </w:r>
    </w:p>
    <w:p w:rsidR="000935EC" w:rsidRPr="000935EC" w:rsidRDefault="000935EC" w:rsidP="000935EC">
      <w:pPr>
        <w:pStyle w:val="50"/>
        <w:numPr>
          <w:ilvl w:val="0"/>
          <w:numId w:val="3"/>
        </w:numPr>
        <w:shd w:val="clear" w:color="auto" w:fill="auto"/>
        <w:tabs>
          <w:tab w:val="left" w:pos="567"/>
        </w:tabs>
        <w:spacing w:after="56" w:line="317" w:lineRule="exact"/>
        <w:ind w:left="80" w:right="20"/>
        <w:rPr>
          <w:sz w:val="28"/>
          <w:szCs w:val="28"/>
        </w:rPr>
      </w:pPr>
      <w:r w:rsidRPr="000935EC">
        <w:rPr>
          <w:sz w:val="28"/>
          <w:szCs w:val="28"/>
        </w:rPr>
        <w:t>рекомендовать к публикации материалы о лучшем педагогическом опыте, методические рекомендации и разработки;</w:t>
      </w:r>
    </w:p>
    <w:p w:rsidR="000935EC" w:rsidRPr="000935EC" w:rsidRDefault="000935EC" w:rsidP="000935EC">
      <w:pPr>
        <w:pStyle w:val="50"/>
        <w:numPr>
          <w:ilvl w:val="0"/>
          <w:numId w:val="3"/>
        </w:numPr>
        <w:shd w:val="clear" w:color="auto" w:fill="auto"/>
        <w:tabs>
          <w:tab w:val="left" w:pos="567"/>
        </w:tabs>
        <w:spacing w:after="68" w:line="322" w:lineRule="exact"/>
        <w:ind w:left="80" w:right="20"/>
        <w:rPr>
          <w:sz w:val="28"/>
          <w:szCs w:val="28"/>
        </w:rPr>
      </w:pPr>
      <w:r w:rsidRPr="000935EC">
        <w:rPr>
          <w:sz w:val="28"/>
          <w:szCs w:val="28"/>
        </w:rPr>
        <w:t>запрашивать информацию по вопросам, выносимым на обсуждение методического совета;</w:t>
      </w:r>
    </w:p>
    <w:p w:rsidR="000935EC" w:rsidRPr="000935EC" w:rsidRDefault="000935EC" w:rsidP="000935EC">
      <w:pPr>
        <w:pStyle w:val="5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312" w:lineRule="exact"/>
        <w:ind w:left="80" w:right="20"/>
        <w:rPr>
          <w:sz w:val="28"/>
          <w:szCs w:val="28"/>
        </w:rPr>
      </w:pPr>
      <w:r w:rsidRPr="000935EC">
        <w:rPr>
          <w:sz w:val="28"/>
          <w:szCs w:val="28"/>
        </w:rPr>
        <w:t>посещать занятия тренеров - преподавателей с со</w:t>
      </w:r>
      <w:r>
        <w:rPr>
          <w:sz w:val="28"/>
          <w:szCs w:val="28"/>
        </w:rPr>
        <w:t xml:space="preserve">гласия тренера и администрации </w:t>
      </w:r>
      <w:r w:rsidRPr="000935EC">
        <w:rPr>
          <w:sz w:val="28"/>
          <w:szCs w:val="28"/>
        </w:rPr>
        <w:t>ДЮСШ;</w:t>
      </w:r>
    </w:p>
    <w:p w:rsidR="000935EC" w:rsidRPr="000935EC" w:rsidRDefault="000935EC" w:rsidP="000935EC">
      <w:pPr>
        <w:pStyle w:val="5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422" w:lineRule="exact"/>
        <w:ind w:left="80"/>
        <w:rPr>
          <w:sz w:val="28"/>
          <w:szCs w:val="28"/>
        </w:rPr>
      </w:pPr>
      <w:r w:rsidRPr="000935EC">
        <w:rPr>
          <w:sz w:val="28"/>
          <w:szCs w:val="28"/>
        </w:rPr>
        <w:t>участвовать в работе экспертных гру</w:t>
      </w:r>
      <w:proofErr w:type="gramStart"/>
      <w:r w:rsidRPr="000935EC">
        <w:rPr>
          <w:sz w:val="28"/>
          <w:szCs w:val="28"/>
        </w:rPr>
        <w:t>пп с пр</w:t>
      </w:r>
      <w:proofErr w:type="gramEnd"/>
      <w:r w:rsidRPr="000935EC">
        <w:rPr>
          <w:sz w:val="28"/>
          <w:szCs w:val="28"/>
        </w:rPr>
        <w:t>авом совещательного голоса.</w:t>
      </w:r>
    </w:p>
    <w:p w:rsidR="000935EC" w:rsidRPr="000935EC" w:rsidRDefault="000935EC" w:rsidP="000935EC">
      <w:pPr>
        <w:pStyle w:val="50"/>
        <w:numPr>
          <w:ilvl w:val="2"/>
          <w:numId w:val="2"/>
        </w:numPr>
        <w:shd w:val="clear" w:color="auto" w:fill="auto"/>
        <w:tabs>
          <w:tab w:val="left" w:pos="565"/>
        </w:tabs>
        <w:spacing w:after="0" w:line="422" w:lineRule="exact"/>
        <w:ind w:left="80"/>
        <w:rPr>
          <w:sz w:val="28"/>
          <w:szCs w:val="28"/>
        </w:rPr>
      </w:pPr>
      <w:r w:rsidRPr="000935EC">
        <w:rPr>
          <w:sz w:val="28"/>
          <w:szCs w:val="28"/>
        </w:rPr>
        <w:t>Член методического совета обязан:</w:t>
      </w:r>
    </w:p>
    <w:p w:rsidR="000935EC" w:rsidRPr="000935EC" w:rsidRDefault="000935EC" w:rsidP="000935EC">
      <w:pPr>
        <w:pStyle w:val="5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422" w:lineRule="exact"/>
        <w:ind w:left="80"/>
        <w:rPr>
          <w:sz w:val="28"/>
          <w:szCs w:val="28"/>
        </w:rPr>
      </w:pPr>
      <w:r w:rsidRPr="000935EC">
        <w:rPr>
          <w:sz w:val="28"/>
          <w:szCs w:val="28"/>
        </w:rPr>
        <w:t>своевременно знакомиться с материалами по обсуждаемым вопросам;</w:t>
      </w:r>
    </w:p>
    <w:p w:rsidR="000935EC" w:rsidRPr="000935EC" w:rsidRDefault="000935EC" w:rsidP="000935EC">
      <w:pPr>
        <w:pStyle w:val="50"/>
        <w:shd w:val="clear" w:color="auto" w:fill="auto"/>
        <w:tabs>
          <w:tab w:val="left" w:pos="632"/>
        </w:tabs>
        <w:spacing w:after="56" w:line="322" w:lineRule="exact"/>
        <w:ind w:left="80" w:right="20"/>
        <w:rPr>
          <w:sz w:val="28"/>
          <w:szCs w:val="28"/>
        </w:rPr>
      </w:pPr>
      <w:r w:rsidRPr="000935EC">
        <w:rPr>
          <w:sz w:val="28"/>
          <w:szCs w:val="28"/>
        </w:rPr>
        <w:t>-   соблюдать этическую корректность в отношении авторов, инициативы коллег по работе в Совете, активно участвовать в работе Совета, выражать свою позицию по обсуждаемым вопросам;</w:t>
      </w:r>
    </w:p>
    <w:p w:rsidR="000935EC" w:rsidRPr="000935EC" w:rsidRDefault="000935EC" w:rsidP="000935EC">
      <w:pPr>
        <w:pStyle w:val="50"/>
        <w:shd w:val="clear" w:color="auto" w:fill="auto"/>
        <w:tabs>
          <w:tab w:val="left" w:pos="819"/>
        </w:tabs>
        <w:spacing w:after="517" w:line="326" w:lineRule="exact"/>
        <w:ind w:left="80" w:right="20"/>
        <w:rPr>
          <w:sz w:val="28"/>
          <w:szCs w:val="28"/>
        </w:rPr>
      </w:pPr>
      <w:r w:rsidRPr="000935EC">
        <w:rPr>
          <w:sz w:val="28"/>
          <w:szCs w:val="28"/>
        </w:rPr>
        <w:t>-   информировать о деятельности Методического совета членов педагогического коллектива.</w:t>
      </w:r>
    </w:p>
    <w:p w:rsidR="000935EC" w:rsidRPr="000935EC" w:rsidRDefault="000935EC" w:rsidP="000935EC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363"/>
        </w:tabs>
        <w:spacing w:before="0" w:after="175" w:line="280" w:lineRule="exact"/>
        <w:ind w:left="80"/>
        <w:jc w:val="center"/>
      </w:pPr>
      <w:r w:rsidRPr="000935EC">
        <w:t>Ответственность методического совета</w:t>
      </w:r>
    </w:p>
    <w:p w:rsidR="000935EC" w:rsidRPr="000935EC" w:rsidRDefault="000935EC" w:rsidP="000935EC">
      <w:pPr>
        <w:pStyle w:val="50"/>
        <w:shd w:val="clear" w:color="auto" w:fill="auto"/>
        <w:spacing w:after="517" w:line="326" w:lineRule="exact"/>
        <w:ind w:left="80" w:right="20"/>
        <w:rPr>
          <w:sz w:val="28"/>
          <w:szCs w:val="28"/>
        </w:rPr>
      </w:pPr>
      <w:r w:rsidRPr="000935EC">
        <w:rPr>
          <w:sz w:val="28"/>
          <w:szCs w:val="28"/>
        </w:rPr>
        <w:t>4.1. Методический совет несет ответственность за принятые решения и обеспечение их реализации.</w:t>
      </w:r>
    </w:p>
    <w:p w:rsidR="000935EC" w:rsidRPr="000935EC" w:rsidRDefault="000935EC" w:rsidP="000935EC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363"/>
        </w:tabs>
        <w:spacing w:before="0" w:after="60" w:line="280" w:lineRule="exact"/>
        <w:ind w:left="80"/>
        <w:jc w:val="center"/>
      </w:pPr>
      <w:bookmarkStart w:id="1" w:name="bookmark4"/>
      <w:r w:rsidRPr="000935EC">
        <w:t>Структура и организация деятельности совета</w:t>
      </w:r>
      <w:bookmarkEnd w:id="1"/>
    </w:p>
    <w:p w:rsidR="000935EC" w:rsidRPr="000935EC" w:rsidRDefault="000935EC" w:rsidP="000935EC">
      <w:pPr>
        <w:pStyle w:val="50"/>
        <w:numPr>
          <w:ilvl w:val="2"/>
          <w:numId w:val="2"/>
        </w:numPr>
        <w:shd w:val="clear" w:color="auto" w:fill="auto"/>
        <w:tabs>
          <w:tab w:val="left" w:pos="632"/>
        </w:tabs>
        <w:spacing w:after="68" w:line="326" w:lineRule="exact"/>
        <w:ind w:left="142" w:right="20" w:hanging="142"/>
        <w:rPr>
          <w:sz w:val="28"/>
          <w:szCs w:val="28"/>
        </w:rPr>
      </w:pPr>
      <w:r w:rsidRPr="000935EC">
        <w:rPr>
          <w:sz w:val="28"/>
          <w:szCs w:val="28"/>
        </w:rPr>
        <w:t>Методический совет формируется на учебный год на Педагогическом совете.</w:t>
      </w:r>
    </w:p>
    <w:p w:rsidR="000935EC" w:rsidRPr="000935EC" w:rsidRDefault="000935EC" w:rsidP="000935EC">
      <w:pPr>
        <w:pStyle w:val="50"/>
        <w:numPr>
          <w:ilvl w:val="2"/>
          <w:numId w:val="2"/>
        </w:numPr>
        <w:tabs>
          <w:tab w:val="left" w:pos="630"/>
        </w:tabs>
        <w:spacing w:after="60" w:line="317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В состав Методического совета </w:t>
      </w:r>
      <w:r w:rsidRPr="000935EC">
        <w:rPr>
          <w:sz w:val="28"/>
          <w:szCs w:val="28"/>
        </w:rPr>
        <w:t>ДЮСШ входят заместители директор</w:t>
      </w:r>
      <w:r>
        <w:rPr>
          <w:sz w:val="28"/>
          <w:szCs w:val="28"/>
        </w:rPr>
        <w:t xml:space="preserve">а по направлениям деятельности </w:t>
      </w:r>
      <w:r w:rsidRPr="000935EC">
        <w:rPr>
          <w:sz w:val="28"/>
          <w:szCs w:val="28"/>
        </w:rPr>
        <w:t>ДЮСШ, тренеры-преподаватели по видам спорта, педагог-психолог, представители организаций в сфере спорта и здравоохранения.</w:t>
      </w:r>
    </w:p>
    <w:p w:rsidR="000935EC" w:rsidRPr="000935EC" w:rsidRDefault="000935EC" w:rsidP="000935EC">
      <w:pPr>
        <w:pStyle w:val="50"/>
        <w:numPr>
          <w:ilvl w:val="2"/>
          <w:numId w:val="2"/>
        </w:numPr>
        <w:tabs>
          <w:tab w:val="left" w:pos="630"/>
        </w:tabs>
        <w:spacing w:after="60" w:line="317" w:lineRule="exact"/>
        <w:ind w:right="20"/>
        <w:rPr>
          <w:sz w:val="28"/>
          <w:szCs w:val="28"/>
        </w:rPr>
      </w:pPr>
      <w:r w:rsidRPr="000935EC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дседатель методического совета </w:t>
      </w:r>
      <w:r w:rsidRPr="000935EC">
        <w:rPr>
          <w:sz w:val="28"/>
          <w:szCs w:val="28"/>
        </w:rPr>
        <w:t xml:space="preserve">ДЮСШ выбирается его членами. </w:t>
      </w:r>
    </w:p>
    <w:p w:rsidR="000935EC" w:rsidRPr="000935EC" w:rsidRDefault="000935EC" w:rsidP="000935EC">
      <w:pPr>
        <w:pStyle w:val="50"/>
        <w:numPr>
          <w:ilvl w:val="2"/>
          <w:numId w:val="2"/>
        </w:numPr>
        <w:tabs>
          <w:tab w:val="left" w:pos="630"/>
        </w:tabs>
        <w:spacing w:after="60" w:line="317" w:lineRule="exact"/>
        <w:ind w:right="20"/>
        <w:rPr>
          <w:sz w:val="28"/>
          <w:szCs w:val="28"/>
        </w:rPr>
      </w:pPr>
      <w:r w:rsidRPr="000935EC">
        <w:rPr>
          <w:sz w:val="28"/>
          <w:szCs w:val="28"/>
        </w:rPr>
        <w:t xml:space="preserve">Для ведения протокола </w:t>
      </w:r>
      <w:r>
        <w:rPr>
          <w:sz w:val="28"/>
          <w:szCs w:val="28"/>
        </w:rPr>
        <w:t xml:space="preserve">заседаний методического совета </w:t>
      </w:r>
      <w:r w:rsidRPr="000935EC">
        <w:rPr>
          <w:sz w:val="28"/>
          <w:szCs w:val="28"/>
        </w:rPr>
        <w:t xml:space="preserve">ДЮСШ из его членов избирается секретарь. </w:t>
      </w:r>
    </w:p>
    <w:p w:rsidR="000935EC" w:rsidRPr="000935EC" w:rsidRDefault="000935EC" w:rsidP="000935EC">
      <w:pPr>
        <w:pStyle w:val="50"/>
        <w:numPr>
          <w:ilvl w:val="2"/>
          <w:numId w:val="2"/>
        </w:numPr>
        <w:shd w:val="clear" w:color="auto" w:fill="auto"/>
        <w:tabs>
          <w:tab w:val="left" w:pos="630"/>
        </w:tabs>
        <w:spacing w:after="60" w:line="317" w:lineRule="exact"/>
        <w:ind w:left="20" w:right="20"/>
        <w:rPr>
          <w:sz w:val="28"/>
          <w:szCs w:val="28"/>
        </w:rPr>
      </w:pPr>
      <w:r w:rsidRPr="000935EC">
        <w:rPr>
          <w:sz w:val="28"/>
          <w:szCs w:val="28"/>
        </w:rPr>
        <w:t>В своей деятельности методический совет подотчетен Педагогическ</w:t>
      </w:r>
      <w:r>
        <w:rPr>
          <w:sz w:val="28"/>
          <w:szCs w:val="28"/>
        </w:rPr>
        <w:t xml:space="preserve">ому совету </w:t>
      </w:r>
      <w:r w:rsidRPr="000935EC">
        <w:rPr>
          <w:sz w:val="28"/>
          <w:szCs w:val="28"/>
        </w:rPr>
        <w:t>ДЮСШ.</w:t>
      </w:r>
    </w:p>
    <w:p w:rsidR="000935EC" w:rsidRPr="000935EC" w:rsidRDefault="000935EC" w:rsidP="000935EC">
      <w:pPr>
        <w:pStyle w:val="50"/>
        <w:numPr>
          <w:ilvl w:val="2"/>
          <w:numId w:val="2"/>
        </w:numPr>
        <w:shd w:val="clear" w:color="auto" w:fill="auto"/>
        <w:tabs>
          <w:tab w:val="left" w:pos="630"/>
        </w:tabs>
        <w:spacing w:after="60" w:line="317" w:lineRule="exact"/>
        <w:ind w:left="20" w:right="20"/>
        <w:rPr>
          <w:sz w:val="28"/>
          <w:szCs w:val="28"/>
        </w:rPr>
      </w:pPr>
      <w:r w:rsidRPr="000935EC">
        <w:rPr>
          <w:sz w:val="28"/>
          <w:szCs w:val="28"/>
        </w:rPr>
        <w:t>Персональный состав методического совета у</w:t>
      </w:r>
      <w:r>
        <w:rPr>
          <w:sz w:val="28"/>
          <w:szCs w:val="28"/>
        </w:rPr>
        <w:t xml:space="preserve">тверждается приказом директора </w:t>
      </w:r>
      <w:r w:rsidRPr="000935EC">
        <w:rPr>
          <w:sz w:val="28"/>
          <w:szCs w:val="28"/>
        </w:rPr>
        <w:t>ДЮСШ.</w:t>
      </w:r>
    </w:p>
    <w:p w:rsidR="000935EC" w:rsidRPr="000935EC" w:rsidRDefault="000935EC" w:rsidP="000935EC">
      <w:pPr>
        <w:pStyle w:val="50"/>
        <w:numPr>
          <w:ilvl w:val="2"/>
          <w:numId w:val="2"/>
        </w:numPr>
        <w:shd w:val="clear" w:color="auto" w:fill="auto"/>
        <w:tabs>
          <w:tab w:val="left" w:pos="630"/>
        </w:tabs>
        <w:spacing w:after="65" w:line="27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Заседания методического совета </w:t>
      </w:r>
      <w:r w:rsidRPr="000935EC">
        <w:rPr>
          <w:sz w:val="28"/>
          <w:szCs w:val="28"/>
        </w:rPr>
        <w:t xml:space="preserve">ДЮСШ проводятся </w:t>
      </w:r>
      <w:r>
        <w:rPr>
          <w:sz w:val="28"/>
          <w:szCs w:val="28"/>
        </w:rPr>
        <w:t xml:space="preserve">в соответствии с планом работы </w:t>
      </w:r>
      <w:r w:rsidRPr="000935EC">
        <w:rPr>
          <w:sz w:val="28"/>
          <w:szCs w:val="28"/>
        </w:rPr>
        <w:t xml:space="preserve">ДЮСШ на текущий учебный год, а также во внеочередном порядке для решения неотложных вопросов осуществления образовательной деятельности, но не реже четырех раз в год. </w:t>
      </w:r>
    </w:p>
    <w:p w:rsidR="000935EC" w:rsidRPr="000935EC" w:rsidRDefault="000935EC" w:rsidP="000935EC">
      <w:pPr>
        <w:pStyle w:val="50"/>
        <w:numPr>
          <w:ilvl w:val="2"/>
          <w:numId w:val="2"/>
        </w:numPr>
        <w:tabs>
          <w:tab w:val="left" w:pos="500"/>
        </w:tabs>
        <w:spacing w:after="65" w:line="270" w:lineRule="exact"/>
        <w:rPr>
          <w:sz w:val="28"/>
          <w:szCs w:val="28"/>
        </w:rPr>
      </w:pPr>
      <w:r w:rsidRPr="000935EC">
        <w:rPr>
          <w:sz w:val="28"/>
          <w:szCs w:val="28"/>
        </w:rPr>
        <w:t xml:space="preserve">Решения принимаются простым большинством голосов при кворуме не менее 2/3 </w:t>
      </w:r>
      <w:r>
        <w:rPr>
          <w:sz w:val="28"/>
          <w:szCs w:val="28"/>
        </w:rPr>
        <w:t xml:space="preserve">от членов методического совета </w:t>
      </w:r>
      <w:r w:rsidRPr="000935EC">
        <w:rPr>
          <w:sz w:val="28"/>
          <w:szCs w:val="28"/>
        </w:rPr>
        <w:t xml:space="preserve">ДЮСШ. В ходе заседаний ведется </w:t>
      </w:r>
      <w:r w:rsidRPr="000935EC">
        <w:rPr>
          <w:sz w:val="28"/>
          <w:szCs w:val="28"/>
        </w:rPr>
        <w:lastRenderedPageBreak/>
        <w:t>протокол, принимаемые решения доводятся до сведения членов педагогического коллектива.</w:t>
      </w:r>
    </w:p>
    <w:p w:rsidR="000935EC" w:rsidRPr="000935EC" w:rsidRDefault="000935EC" w:rsidP="000935EC">
      <w:pPr>
        <w:pStyle w:val="50"/>
        <w:numPr>
          <w:ilvl w:val="2"/>
          <w:numId w:val="2"/>
        </w:numPr>
        <w:tabs>
          <w:tab w:val="left" w:pos="500"/>
        </w:tabs>
        <w:spacing w:after="65" w:line="270" w:lineRule="exact"/>
        <w:rPr>
          <w:sz w:val="28"/>
          <w:szCs w:val="28"/>
        </w:rPr>
      </w:pPr>
      <w:r w:rsidRPr="000935EC">
        <w:rPr>
          <w:sz w:val="28"/>
          <w:szCs w:val="28"/>
        </w:rPr>
        <w:t>Решения и рек</w:t>
      </w:r>
      <w:r>
        <w:rPr>
          <w:sz w:val="28"/>
          <w:szCs w:val="28"/>
        </w:rPr>
        <w:t xml:space="preserve">омендации методического совета </w:t>
      </w:r>
      <w:r w:rsidRPr="000935EC">
        <w:rPr>
          <w:sz w:val="28"/>
          <w:szCs w:val="28"/>
        </w:rPr>
        <w:t xml:space="preserve">ДЮСШ, принятые в пределах его полномочий, служат основанием для издания приказов руководителя Учреждения. </w:t>
      </w:r>
    </w:p>
    <w:p w:rsidR="000935EC" w:rsidRPr="000935EC" w:rsidRDefault="000935EC" w:rsidP="000935EC">
      <w:pPr>
        <w:pStyle w:val="50"/>
        <w:numPr>
          <w:ilvl w:val="2"/>
          <w:numId w:val="2"/>
        </w:numPr>
        <w:shd w:val="clear" w:color="auto" w:fill="auto"/>
        <w:tabs>
          <w:tab w:val="left" w:pos="500"/>
        </w:tabs>
        <w:spacing w:after="65" w:line="270" w:lineRule="exact"/>
        <w:ind w:left="20"/>
        <w:rPr>
          <w:sz w:val="28"/>
          <w:szCs w:val="28"/>
        </w:rPr>
      </w:pPr>
      <w:r w:rsidRPr="000935EC">
        <w:rPr>
          <w:sz w:val="28"/>
          <w:szCs w:val="28"/>
        </w:rPr>
        <w:t>Ежегодно отчет о рабо</w:t>
      </w:r>
      <w:r>
        <w:rPr>
          <w:sz w:val="28"/>
          <w:szCs w:val="28"/>
        </w:rPr>
        <w:t xml:space="preserve">те методического совета </w:t>
      </w:r>
      <w:r w:rsidRPr="000935EC">
        <w:rPr>
          <w:sz w:val="28"/>
          <w:szCs w:val="28"/>
        </w:rPr>
        <w:t>ДЮСШ заслушивается на Педагогическом совете.</w:t>
      </w:r>
    </w:p>
    <w:p w:rsidR="000935EC" w:rsidRPr="000935EC" w:rsidRDefault="000935EC" w:rsidP="000935EC">
      <w:pPr>
        <w:pStyle w:val="50"/>
        <w:numPr>
          <w:ilvl w:val="2"/>
          <w:numId w:val="2"/>
        </w:numPr>
        <w:shd w:val="clear" w:color="auto" w:fill="auto"/>
        <w:tabs>
          <w:tab w:val="left" w:pos="558"/>
        </w:tabs>
        <w:spacing w:after="403" w:line="322" w:lineRule="exact"/>
        <w:ind w:left="20" w:right="20"/>
        <w:rPr>
          <w:sz w:val="28"/>
          <w:szCs w:val="28"/>
        </w:rPr>
      </w:pPr>
      <w:r w:rsidRPr="000935EC">
        <w:rPr>
          <w:sz w:val="28"/>
          <w:szCs w:val="28"/>
        </w:rPr>
        <w:t>При методическом совете могут формироваться экспертные группы по осуществлению экспертизы образовательных программ, рабочих программ тренеров-преподавателей.</w:t>
      </w:r>
    </w:p>
    <w:p w:rsidR="000935EC" w:rsidRPr="000935EC" w:rsidRDefault="000935EC" w:rsidP="000935EC">
      <w:pPr>
        <w:pStyle w:val="10"/>
        <w:keepNext/>
        <w:keepLines/>
        <w:shd w:val="clear" w:color="auto" w:fill="auto"/>
        <w:spacing w:before="0" w:after="0" w:line="418" w:lineRule="exact"/>
        <w:ind w:left="20"/>
        <w:jc w:val="center"/>
      </w:pPr>
      <w:bookmarkStart w:id="2" w:name="bookmark5"/>
      <w:r w:rsidRPr="000935EC">
        <w:t>6. ДОКУМЕНТАЦИЯ</w:t>
      </w:r>
      <w:bookmarkEnd w:id="2"/>
    </w:p>
    <w:p w:rsidR="000935EC" w:rsidRPr="000935EC" w:rsidRDefault="000935EC" w:rsidP="000935EC">
      <w:pPr>
        <w:pStyle w:val="50"/>
        <w:numPr>
          <w:ilvl w:val="0"/>
          <w:numId w:val="4"/>
        </w:numPr>
        <w:shd w:val="clear" w:color="auto" w:fill="auto"/>
        <w:tabs>
          <w:tab w:val="left" w:pos="505"/>
        </w:tabs>
        <w:spacing w:after="0" w:line="418" w:lineRule="exact"/>
        <w:ind w:left="20"/>
        <w:rPr>
          <w:sz w:val="28"/>
          <w:szCs w:val="28"/>
        </w:rPr>
      </w:pPr>
      <w:r w:rsidRPr="000935EC">
        <w:rPr>
          <w:sz w:val="28"/>
          <w:szCs w:val="28"/>
        </w:rPr>
        <w:t>По итогам заседания методического совета оформляется протокол.</w:t>
      </w:r>
    </w:p>
    <w:p w:rsidR="000935EC" w:rsidRPr="000935EC" w:rsidRDefault="000935EC" w:rsidP="000935EC">
      <w:pPr>
        <w:pStyle w:val="50"/>
        <w:numPr>
          <w:ilvl w:val="0"/>
          <w:numId w:val="4"/>
        </w:numPr>
        <w:shd w:val="clear" w:color="auto" w:fill="auto"/>
        <w:tabs>
          <w:tab w:val="left" w:pos="505"/>
        </w:tabs>
        <w:spacing w:after="60" w:line="322" w:lineRule="exact"/>
        <w:ind w:left="20" w:right="20"/>
        <w:rPr>
          <w:sz w:val="28"/>
          <w:szCs w:val="28"/>
        </w:rPr>
      </w:pPr>
      <w:r w:rsidRPr="000935EC">
        <w:rPr>
          <w:sz w:val="28"/>
          <w:szCs w:val="28"/>
        </w:rPr>
        <w:t xml:space="preserve">Протоколы </w:t>
      </w:r>
      <w:r>
        <w:rPr>
          <w:sz w:val="28"/>
          <w:szCs w:val="28"/>
        </w:rPr>
        <w:t xml:space="preserve">хранятся в методическом отделе </w:t>
      </w:r>
      <w:r w:rsidRPr="000935EC">
        <w:rPr>
          <w:sz w:val="28"/>
          <w:szCs w:val="28"/>
        </w:rPr>
        <w:t>ДЮСШ.</w:t>
      </w:r>
    </w:p>
    <w:p w:rsidR="000935EC" w:rsidRPr="000935EC" w:rsidRDefault="000935EC" w:rsidP="000935EC">
      <w:pPr>
        <w:pStyle w:val="50"/>
        <w:numPr>
          <w:ilvl w:val="0"/>
          <w:numId w:val="4"/>
        </w:numPr>
        <w:shd w:val="clear" w:color="auto" w:fill="auto"/>
        <w:tabs>
          <w:tab w:val="left" w:pos="505"/>
        </w:tabs>
        <w:spacing w:after="60" w:line="322" w:lineRule="exact"/>
        <w:ind w:left="20" w:right="20"/>
        <w:rPr>
          <w:sz w:val="28"/>
          <w:szCs w:val="28"/>
        </w:rPr>
      </w:pPr>
      <w:r w:rsidRPr="000935EC">
        <w:rPr>
          <w:sz w:val="28"/>
          <w:szCs w:val="28"/>
        </w:rPr>
        <w:t>Ответственность за делопроизводство возлагается на секретаря методического совета.</w:t>
      </w:r>
    </w:p>
    <w:p w:rsidR="000935EC" w:rsidRPr="000935EC" w:rsidRDefault="000935EC" w:rsidP="000935EC">
      <w:pPr>
        <w:pStyle w:val="50"/>
        <w:numPr>
          <w:ilvl w:val="0"/>
          <w:numId w:val="4"/>
        </w:numPr>
        <w:shd w:val="clear" w:color="auto" w:fill="auto"/>
        <w:tabs>
          <w:tab w:val="left" w:pos="586"/>
        </w:tabs>
        <w:spacing w:after="101" w:line="322" w:lineRule="exact"/>
        <w:ind w:left="20" w:right="20"/>
        <w:rPr>
          <w:sz w:val="28"/>
          <w:szCs w:val="28"/>
        </w:rPr>
      </w:pPr>
      <w:r w:rsidRPr="000935EC">
        <w:rPr>
          <w:sz w:val="28"/>
          <w:szCs w:val="28"/>
        </w:rPr>
        <w:t>Протоколы методического совета подписываются Председателем и секретарем совета.</w:t>
      </w:r>
    </w:p>
    <w:p w:rsidR="000935EC" w:rsidRPr="000935EC" w:rsidRDefault="000935EC" w:rsidP="000935EC">
      <w:pPr>
        <w:pStyle w:val="50"/>
        <w:numPr>
          <w:ilvl w:val="0"/>
          <w:numId w:val="4"/>
        </w:numPr>
        <w:shd w:val="clear" w:color="auto" w:fill="auto"/>
        <w:tabs>
          <w:tab w:val="left" w:pos="466"/>
        </w:tabs>
        <w:spacing w:after="0" w:line="270" w:lineRule="exact"/>
        <w:ind w:left="20"/>
        <w:rPr>
          <w:sz w:val="28"/>
          <w:szCs w:val="28"/>
        </w:rPr>
      </w:pPr>
      <w:r w:rsidRPr="000935EC">
        <w:rPr>
          <w:sz w:val="28"/>
          <w:szCs w:val="28"/>
        </w:rPr>
        <w:t>Нумерация протоколов ведется от начала учебного года.</w:t>
      </w:r>
    </w:p>
    <w:p w:rsidR="000935EC" w:rsidRPr="000935EC" w:rsidRDefault="000935EC" w:rsidP="000935EC">
      <w:pPr>
        <w:pStyle w:val="50"/>
        <w:shd w:val="clear" w:color="auto" w:fill="auto"/>
        <w:tabs>
          <w:tab w:val="left" w:pos="466"/>
        </w:tabs>
        <w:spacing w:after="0" w:line="270" w:lineRule="exact"/>
        <w:rPr>
          <w:sz w:val="28"/>
          <w:szCs w:val="28"/>
        </w:rPr>
      </w:pPr>
    </w:p>
    <w:p w:rsidR="000935EC" w:rsidRPr="000935EC" w:rsidRDefault="000935EC" w:rsidP="000935EC">
      <w:pPr>
        <w:pStyle w:val="50"/>
        <w:shd w:val="clear" w:color="auto" w:fill="auto"/>
        <w:tabs>
          <w:tab w:val="left" w:pos="466"/>
        </w:tabs>
        <w:spacing w:after="0" w:line="270" w:lineRule="exact"/>
        <w:rPr>
          <w:sz w:val="28"/>
          <w:szCs w:val="28"/>
        </w:rPr>
      </w:pPr>
    </w:p>
    <w:p w:rsidR="000935EC" w:rsidRPr="000935EC" w:rsidRDefault="000935EC" w:rsidP="000935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35EC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ПРИНЯТО</w:t>
      </w:r>
    </w:p>
    <w:p w:rsidR="000935EC" w:rsidRPr="000935EC" w:rsidRDefault="000935EC" w:rsidP="000935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35EC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Педагогическим советом</w:t>
      </w:r>
    </w:p>
    <w:p w:rsidR="000935EC" w:rsidRPr="000935EC" w:rsidRDefault="000935EC" w:rsidP="000935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35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</w:p>
    <w:p w:rsidR="000935EC" w:rsidRPr="000935EC" w:rsidRDefault="000935EC" w:rsidP="000935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35EC">
        <w:rPr>
          <w:rFonts w:ascii="Times New Roman" w:eastAsia="Times New Roman" w:hAnsi="Times New Roman" w:cs="Times New Roman"/>
          <w:color w:val="auto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0935EC">
        <w:rPr>
          <w:rFonts w:ascii="Times New Roman" w:eastAsia="Times New Roman" w:hAnsi="Times New Roman" w:cs="Times New Roman"/>
          <w:color w:val="auto"/>
          <w:sz w:val="28"/>
          <w:szCs w:val="28"/>
        </w:rPr>
        <w:t>» сентября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0935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</w:p>
    <w:p w:rsidR="000935EC" w:rsidRP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P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P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P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P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P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P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Default="000935EC" w:rsidP="000935EC">
      <w:pPr>
        <w:pStyle w:val="50"/>
        <w:tabs>
          <w:tab w:val="left" w:pos="466"/>
        </w:tabs>
        <w:spacing w:line="270" w:lineRule="exact"/>
        <w:rPr>
          <w:sz w:val="28"/>
          <w:szCs w:val="28"/>
        </w:rPr>
      </w:pPr>
    </w:p>
    <w:p w:rsidR="000935EC" w:rsidRDefault="000935EC" w:rsidP="000935EC">
      <w:pPr>
        <w:pStyle w:val="50"/>
        <w:tabs>
          <w:tab w:val="left" w:pos="466"/>
        </w:tabs>
        <w:spacing w:after="0" w:line="270" w:lineRule="exact"/>
        <w:rPr>
          <w:sz w:val="28"/>
          <w:szCs w:val="28"/>
        </w:rPr>
      </w:pPr>
    </w:p>
    <w:p w:rsidR="007B0A36" w:rsidRDefault="007B0A36"/>
    <w:sectPr w:rsidR="007B0A36" w:rsidSect="007B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DB7"/>
    <w:multiLevelType w:val="multilevel"/>
    <w:tmpl w:val="13FAA1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2D97073"/>
    <w:multiLevelType w:val="multilevel"/>
    <w:tmpl w:val="8C342A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C35440"/>
    <w:multiLevelType w:val="multilevel"/>
    <w:tmpl w:val="D9CCE7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69C54CC"/>
    <w:multiLevelType w:val="multilevel"/>
    <w:tmpl w:val="CD107B90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5EC"/>
    <w:rsid w:val="000935EC"/>
    <w:rsid w:val="007B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935E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35EC"/>
    <w:pPr>
      <w:shd w:val="clear" w:color="auto" w:fill="FFFFFF"/>
      <w:spacing w:line="328" w:lineRule="exact"/>
      <w:ind w:hanging="34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locked/>
    <w:rsid w:val="000935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35EC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0935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35EC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0935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935EC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3">
    <w:name w:val="Основной текст_"/>
    <w:basedOn w:val="a0"/>
    <w:link w:val="3"/>
    <w:locked/>
    <w:rsid w:val="000935EC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0935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locked/>
    <w:rsid w:val="000935EC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935EC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414pt">
    <w:name w:val="Основной текст (4) + 14 pt"/>
    <w:basedOn w:val="4"/>
    <w:rsid w:val="000935EC"/>
    <w:rPr>
      <w:sz w:val="28"/>
      <w:szCs w:val="28"/>
    </w:rPr>
  </w:style>
  <w:style w:type="character" w:customStyle="1" w:styleId="11">
    <w:name w:val="Основной текст1"/>
    <w:basedOn w:val="a0"/>
    <w:rsid w:val="000935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table" w:styleId="a4">
    <w:name w:val="Table Grid"/>
    <w:basedOn w:val="a1"/>
    <w:uiPriority w:val="59"/>
    <w:rsid w:val="000935EC"/>
    <w:pPr>
      <w:spacing w:after="0" w:line="240" w:lineRule="auto"/>
    </w:pPr>
    <w:rPr>
      <w:rFonts w:ascii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2019-04-17T12:33:00Z</dcterms:created>
  <dcterms:modified xsi:type="dcterms:W3CDTF">2019-04-17T12:38:00Z</dcterms:modified>
</cp:coreProperties>
</file>