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0D" w:rsidRDefault="003212B1" w:rsidP="00F646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admin\Pictures\ControlCenter4\Scan\CCI2810201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8102014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0D" w:rsidRDefault="00F6460D" w:rsidP="00F6460D">
      <w:pPr>
        <w:jc w:val="both"/>
        <w:rPr>
          <w:rFonts w:ascii="Times New Roman" w:hAnsi="Times New Roman"/>
          <w:sz w:val="24"/>
          <w:szCs w:val="24"/>
        </w:rPr>
      </w:pPr>
    </w:p>
    <w:p w:rsidR="00F6460D" w:rsidRDefault="00F6460D" w:rsidP="00F6460D">
      <w:pPr>
        <w:jc w:val="both"/>
        <w:rPr>
          <w:rFonts w:ascii="Times New Roman" w:hAnsi="Times New Roman"/>
          <w:sz w:val="24"/>
          <w:szCs w:val="24"/>
        </w:rPr>
      </w:pPr>
    </w:p>
    <w:p w:rsidR="00F6460D" w:rsidRDefault="00F6460D" w:rsidP="00466CC2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6460D" w:rsidRDefault="00F6460D" w:rsidP="00466CC2">
      <w:pPr>
        <w:pStyle w:val="a5"/>
        <w:numPr>
          <w:ilvl w:val="1"/>
          <w:numId w:val="3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№ 273-ФЗ от </w:t>
      </w:r>
      <w:r w:rsidR="00F7061D">
        <w:rPr>
          <w:rFonts w:ascii="Times New Roman" w:hAnsi="Times New Roman"/>
          <w:sz w:val="24"/>
          <w:szCs w:val="24"/>
        </w:rPr>
        <w:t>29.12.2012</w:t>
      </w:r>
      <w:r>
        <w:rPr>
          <w:rFonts w:ascii="Times New Roman" w:hAnsi="Times New Roman"/>
          <w:sz w:val="24"/>
          <w:szCs w:val="24"/>
        </w:rPr>
        <w:t xml:space="preserve">г. «Об образовании в Российской федерации»,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№1008 от 29.08.2013г. «Об утверждении Порядка организации и осуществления образовательной деятельности по дополнительным общеобразовательным программам», Уставом МБОУ ДОД «</w:t>
      </w:r>
      <w:proofErr w:type="spellStart"/>
      <w:r>
        <w:rPr>
          <w:rFonts w:ascii="Times New Roman" w:hAnsi="Times New Roman"/>
          <w:sz w:val="24"/>
          <w:szCs w:val="24"/>
        </w:rPr>
        <w:t>Мотыгинская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ДЮСШ» и регламентирует порядок разработки и реализации рабочих программ педагогов.</w:t>
      </w:r>
    </w:p>
    <w:p w:rsidR="00466CC2" w:rsidRDefault="00466CC2" w:rsidP="00466CC2">
      <w:pPr>
        <w:pStyle w:val="a5"/>
        <w:numPr>
          <w:ilvl w:val="1"/>
          <w:numId w:val="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(далее – Программа) – нормативный документ, определяющий объём, порядок, содержание изучения и преподавания учебной дисциплины, примерной или модифицированной программе по учебному предмету.</w:t>
      </w:r>
    </w:p>
    <w:p w:rsidR="00466CC2" w:rsidRDefault="00466CC2" w:rsidP="00466CC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6975DF" w:rsidRDefault="00466CC2" w:rsidP="006975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="006975D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задачи</w:t>
      </w:r>
      <w:r w:rsidR="006975DF">
        <w:rPr>
          <w:rFonts w:ascii="Times New Roman" w:hAnsi="Times New Roman"/>
          <w:b/>
          <w:sz w:val="24"/>
          <w:szCs w:val="24"/>
        </w:rPr>
        <w:t xml:space="preserve"> и функции рабочей программы</w:t>
      </w:r>
    </w:p>
    <w:p w:rsidR="00466CC2" w:rsidRDefault="00466CC2" w:rsidP="00466CC2">
      <w:pPr>
        <w:pStyle w:val="a5"/>
        <w:numPr>
          <w:ilvl w:val="1"/>
          <w:numId w:val="3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 рабочей программы – осуществление образовательной деятельности по общеобразовательным программам, направленной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укреплению здоровья, а также организацию их свободного времени.</w:t>
      </w:r>
    </w:p>
    <w:p w:rsidR="006975DF" w:rsidRDefault="006975DF" w:rsidP="00466CC2">
      <w:pPr>
        <w:pStyle w:val="a5"/>
        <w:numPr>
          <w:ilvl w:val="1"/>
          <w:numId w:val="3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рабочей программы:</w:t>
      </w:r>
    </w:p>
    <w:p w:rsidR="006975DF" w:rsidRDefault="006975DF" w:rsidP="006975DF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является документом, обязательным для выполнения в полном объёме;</w:t>
      </w:r>
    </w:p>
    <w:p w:rsidR="006975DF" w:rsidRDefault="006975DF" w:rsidP="006975DF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задачи и цели, ради достижения которых она введена в ту или иную</w:t>
      </w:r>
    </w:p>
    <w:p w:rsidR="006975DF" w:rsidRDefault="006975DF" w:rsidP="006975DF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образовательную область;</w:t>
      </w:r>
    </w:p>
    <w:p w:rsidR="006975DF" w:rsidRDefault="006975DF" w:rsidP="006975DF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состав элементов содержания, подлежащих усвоению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а также степень их трудности;</w:t>
      </w:r>
    </w:p>
    <w:p w:rsidR="006975DF" w:rsidRDefault="006975DF" w:rsidP="006975DF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логическую последовательность усвоения элементов содержания, организационные формы и методы, средства контроля и критерии оценки уровня подготовки обучающихся.</w:t>
      </w:r>
    </w:p>
    <w:p w:rsidR="006975DF" w:rsidRDefault="006975DF" w:rsidP="006975DF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:rsidR="006975DF" w:rsidRDefault="006975DF" w:rsidP="00466CC2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разработки рабочей программы</w:t>
      </w:r>
    </w:p>
    <w:p w:rsidR="006975DF" w:rsidRPr="006975DF" w:rsidRDefault="006975DF" w:rsidP="006975DF">
      <w:pPr>
        <w:pStyle w:val="a5"/>
        <w:numPr>
          <w:ilvl w:val="1"/>
          <w:numId w:val="3"/>
        </w:numPr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составляется тренерами-преподавателями по определённой образовательной программе вида спорта на учебный год или этап подготовки.</w:t>
      </w:r>
    </w:p>
    <w:p w:rsidR="006975DF" w:rsidRPr="006975DF" w:rsidRDefault="006975DF" w:rsidP="006975DF">
      <w:pPr>
        <w:pStyle w:val="a5"/>
        <w:numPr>
          <w:ilvl w:val="1"/>
          <w:numId w:val="3"/>
        </w:numPr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Допускается разработка Программы коллективом тренеров-преподавателей одного отделения по виду спорта.</w:t>
      </w:r>
    </w:p>
    <w:p w:rsidR="006975DF" w:rsidRPr="006975DF" w:rsidRDefault="000F2679" w:rsidP="000F2679">
      <w:pPr>
        <w:pStyle w:val="a5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варианты использования и оформления тренером-преподавателем рабочей программы:</w:t>
      </w:r>
    </w:p>
    <w:p w:rsidR="00F6460D" w:rsidRDefault="00F6460D" w:rsidP="000F2679">
      <w:pPr>
        <w:pStyle w:val="a4"/>
        <w:numPr>
          <w:ilvl w:val="0"/>
          <w:numId w:val="4"/>
        </w:numPr>
        <w:tabs>
          <w:tab w:val="left" w:pos="284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примерной программы, примерной  программы с внесенными изменениями.  В этом случае необходимы: пояснительная записка с указанием внесенных изменений, с указанием  учебника, учебных пособий, которые используются для реализации данной программы,  учебно-тематическое планирование; </w:t>
      </w:r>
    </w:p>
    <w:p w:rsidR="00F6460D" w:rsidRDefault="00F6460D" w:rsidP="000F2679">
      <w:pPr>
        <w:pStyle w:val="a4"/>
        <w:numPr>
          <w:ilvl w:val="0"/>
          <w:numId w:val="4"/>
        </w:numPr>
        <w:tabs>
          <w:tab w:val="left" w:pos="284"/>
        </w:tabs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 программы  автора учебника. В этом случае необходимо дополнение тех разделов, которые не составлены автором программы или определены как примерные.</w:t>
      </w:r>
    </w:p>
    <w:p w:rsidR="00F6460D" w:rsidRDefault="00F6460D" w:rsidP="000F2679">
      <w:pPr>
        <w:pStyle w:val="a4"/>
        <w:numPr>
          <w:ilvl w:val="0"/>
          <w:numId w:val="4"/>
        </w:numPr>
        <w:tabs>
          <w:tab w:val="left" w:pos="284"/>
        </w:tabs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авторской программы с внесенными изменениями. В этом случае  необходимы пояснительная записка, в которой указываются внесенные изменения, и учебно-тематическое планирование.</w:t>
      </w:r>
    </w:p>
    <w:p w:rsidR="00F6460D" w:rsidRDefault="00F6460D" w:rsidP="00F6460D">
      <w:pPr>
        <w:pStyle w:val="a4"/>
        <w:tabs>
          <w:tab w:val="left" w:pos="284"/>
        </w:tabs>
        <w:ind w:left="75"/>
        <w:jc w:val="both"/>
        <w:rPr>
          <w:rFonts w:ascii="Times New Roman" w:hAnsi="Times New Roman"/>
          <w:sz w:val="24"/>
          <w:szCs w:val="24"/>
        </w:rPr>
      </w:pPr>
    </w:p>
    <w:p w:rsidR="00F6460D" w:rsidRDefault="00F6460D" w:rsidP="000F2679">
      <w:pPr>
        <w:pStyle w:val="a4"/>
        <w:tabs>
          <w:tab w:val="left" w:pos="284"/>
        </w:tabs>
        <w:ind w:left="284" w:hanging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26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К рабочим учебным программам могут прикладываться и другие документы, которые необходимы </w:t>
      </w:r>
      <w:r w:rsidR="000F2679">
        <w:rPr>
          <w:rFonts w:ascii="Times New Roman" w:hAnsi="Times New Roman"/>
          <w:sz w:val="24"/>
          <w:szCs w:val="24"/>
        </w:rPr>
        <w:t>преподавателю</w:t>
      </w:r>
      <w:r>
        <w:rPr>
          <w:rFonts w:ascii="Times New Roman" w:hAnsi="Times New Roman"/>
          <w:sz w:val="24"/>
          <w:szCs w:val="24"/>
        </w:rPr>
        <w:t xml:space="preserve"> для полноценного и эффективного осуществления образовательного процесса.</w:t>
      </w:r>
    </w:p>
    <w:p w:rsidR="00F6460D" w:rsidRDefault="00F6460D" w:rsidP="00F6460D">
      <w:pPr>
        <w:pStyle w:val="a4"/>
        <w:tabs>
          <w:tab w:val="left" w:pos="284"/>
        </w:tabs>
        <w:ind w:left="-285"/>
        <w:jc w:val="both"/>
        <w:rPr>
          <w:rFonts w:ascii="Times New Roman" w:hAnsi="Times New Roman"/>
          <w:sz w:val="24"/>
          <w:szCs w:val="24"/>
        </w:rPr>
      </w:pPr>
    </w:p>
    <w:p w:rsidR="00F6460D" w:rsidRDefault="00F6460D" w:rsidP="00F646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460D" w:rsidRDefault="00F6460D" w:rsidP="000F2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Требования к структуре и содержанию рабочей программ</w:t>
      </w:r>
    </w:p>
    <w:p w:rsidR="00F6460D" w:rsidRDefault="00F6460D" w:rsidP="00F6460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6460D" w:rsidRDefault="00F6460D" w:rsidP="000F2679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 </w:t>
      </w:r>
      <w:r w:rsidR="000F2679">
        <w:rPr>
          <w:color w:val="000000"/>
        </w:rPr>
        <w:t>4</w:t>
      </w:r>
      <w:r>
        <w:rPr>
          <w:color w:val="000000"/>
        </w:rPr>
        <w:t>.1. Рабочая программа спортивной подготовки по виду спорта должна иметь следующую структуру и содержание:</w:t>
      </w:r>
    </w:p>
    <w:p w:rsidR="00F6460D" w:rsidRDefault="00F6460D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титульный лист;</w:t>
      </w:r>
    </w:p>
    <w:p w:rsidR="00F6460D" w:rsidRDefault="00F6460D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пояснительную записку;</w:t>
      </w:r>
    </w:p>
    <w:p w:rsidR="00F6460D" w:rsidRDefault="00F6460D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-  </w:t>
      </w:r>
      <w:r w:rsidR="000F2679">
        <w:rPr>
          <w:color w:val="000000"/>
        </w:rPr>
        <w:t>цели и задачи</w:t>
      </w:r>
      <w:r>
        <w:rPr>
          <w:color w:val="000000"/>
        </w:rPr>
        <w:t>;</w:t>
      </w:r>
    </w:p>
    <w:p w:rsidR="000F2679" w:rsidRDefault="000F2679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требования к уровню подготовки;</w:t>
      </w:r>
    </w:p>
    <w:p w:rsidR="000F2679" w:rsidRDefault="000F2679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учебно-тематический план;</w:t>
      </w:r>
    </w:p>
    <w:p w:rsidR="000F2679" w:rsidRDefault="000F2679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содержание программного материала;</w:t>
      </w:r>
    </w:p>
    <w:p w:rsidR="000F2679" w:rsidRDefault="000F2679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ожидаемые результаты и средства контроля;</w:t>
      </w:r>
    </w:p>
    <w:p w:rsidR="00F6460D" w:rsidRDefault="00F6460D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перечень информационного обеспечения;</w:t>
      </w:r>
    </w:p>
    <w:p w:rsidR="00F6460D" w:rsidRDefault="007301E6" w:rsidP="007301E6">
      <w:pPr>
        <w:pStyle w:val="s1"/>
        <w:spacing w:before="0" w:beforeAutospacing="0" w:after="0" w:afterAutospacing="0" w:line="240" w:lineRule="exact"/>
        <w:ind w:firstLine="142"/>
        <w:jc w:val="both"/>
        <w:rPr>
          <w:color w:val="000000"/>
        </w:rPr>
      </w:pPr>
      <w:r>
        <w:rPr>
          <w:color w:val="000000"/>
        </w:rPr>
        <w:t xml:space="preserve">4.2. </w:t>
      </w:r>
      <w:r w:rsidR="00F6460D">
        <w:rPr>
          <w:color w:val="000000"/>
        </w:rPr>
        <w:t xml:space="preserve"> На "Титульном листе" рабочей программы указывается:</w:t>
      </w:r>
    </w:p>
    <w:p w:rsidR="007301E6" w:rsidRDefault="007301E6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гриф утверждения программы и дата;</w:t>
      </w:r>
    </w:p>
    <w:p w:rsidR="00F6460D" w:rsidRDefault="00F6460D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название программы</w:t>
      </w:r>
      <w:r w:rsidR="007301E6">
        <w:rPr>
          <w:color w:val="000000"/>
        </w:rPr>
        <w:t xml:space="preserve"> с указанием этапа подготовки</w:t>
      </w:r>
      <w:r>
        <w:rPr>
          <w:color w:val="000000"/>
        </w:rPr>
        <w:t>;</w:t>
      </w:r>
    </w:p>
    <w:p w:rsidR="007301E6" w:rsidRDefault="007301E6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должность и Ф.И.О. преподавателя;</w:t>
      </w:r>
    </w:p>
    <w:p w:rsidR="00F6460D" w:rsidRDefault="00F6460D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01E6">
        <w:rPr>
          <w:color w:val="000000"/>
        </w:rPr>
        <w:t>кем принята программа</w:t>
      </w:r>
      <w:r>
        <w:rPr>
          <w:color w:val="000000"/>
        </w:rPr>
        <w:t>;</w:t>
      </w:r>
    </w:p>
    <w:p w:rsidR="00F6460D" w:rsidRDefault="00F6460D" w:rsidP="00F6460D">
      <w:pPr>
        <w:pStyle w:val="s1"/>
        <w:spacing w:before="0" w:beforeAutospacing="0" w:after="0" w:afterAutospacing="0" w:line="240" w:lineRule="exact"/>
        <w:ind w:firstLine="720"/>
        <w:jc w:val="both"/>
        <w:rPr>
          <w:color w:val="000000"/>
        </w:rPr>
      </w:pPr>
      <w:r>
        <w:rPr>
          <w:color w:val="000000"/>
        </w:rPr>
        <w:t>- год составления программы.</w:t>
      </w:r>
    </w:p>
    <w:p w:rsidR="00F6460D" w:rsidRDefault="007301E6" w:rsidP="007301E6">
      <w:pPr>
        <w:pStyle w:val="s1"/>
        <w:spacing w:before="0" w:beforeAutospacing="0" w:after="0" w:afterAutospacing="0" w:line="240" w:lineRule="exact"/>
        <w:ind w:left="142"/>
        <w:jc w:val="both"/>
        <w:rPr>
          <w:color w:val="000000"/>
        </w:rPr>
      </w:pPr>
      <w:r>
        <w:rPr>
          <w:color w:val="000000"/>
        </w:rPr>
        <w:t xml:space="preserve">4.3. </w:t>
      </w:r>
      <w:r w:rsidR="00F6460D">
        <w:rPr>
          <w:color w:val="000000"/>
        </w:rPr>
        <w:t xml:space="preserve"> В "Пояснительной записке" рабочей программы дается характеристика вида спорта, его отличительные особенности и специфика организации тренировочного процесса тренировочной группы, излагается структура системы  подготовки определенного этапа, вида спорта.</w:t>
      </w:r>
    </w:p>
    <w:p w:rsidR="00F6460D" w:rsidRDefault="007301E6" w:rsidP="00613E15">
      <w:pPr>
        <w:pStyle w:val="s1"/>
        <w:spacing w:before="0" w:beforeAutospacing="0" w:after="0" w:afterAutospacing="0" w:line="240" w:lineRule="exact"/>
        <w:ind w:left="142"/>
        <w:jc w:val="both"/>
        <w:rPr>
          <w:color w:val="000000"/>
        </w:rPr>
      </w:pPr>
      <w:r>
        <w:rPr>
          <w:color w:val="000000"/>
        </w:rPr>
        <w:t xml:space="preserve">4.4. </w:t>
      </w:r>
      <w:r w:rsidR="00F6460D">
        <w:rPr>
          <w:color w:val="000000"/>
        </w:rPr>
        <w:t xml:space="preserve"> </w:t>
      </w:r>
      <w:proofErr w:type="spellStart"/>
      <w:r w:rsidR="00052673">
        <w:rPr>
          <w:color w:val="000000"/>
        </w:rPr>
        <w:t>У</w:t>
      </w:r>
      <w:r>
        <w:rPr>
          <w:color w:val="000000"/>
        </w:rPr>
        <w:t>чебно</w:t>
      </w:r>
      <w:proofErr w:type="spellEnd"/>
      <w:r w:rsidR="00052673">
        <w:rPr>
          <w:color w:val="000000"/>
        </w:rPr>
        <w:t xml:space="preserve"> </w:t>
      </w:r>
      <w:r>
        <w:rPr>
          <w:color w:val="000000"/>
        </w:rPr>
        <w:t>- тематический план</w:t>
      </w:r>
      <w:r w:rsidR="00F6460D">
        <w:rPr>
          <w:color w:val="000000"/>
        </w:rPr>
        <w:t xml:space="preserve"> программы долж</w:t>
      </w:r>
      <w:r>
        <w:rPr>
          <w:color w:val="000000"/>
        </w:rPr>
        <w:t>е</w:t>
      </w:r>
      <w:r w:rsidR="00F6460D">
        <w:rPr>
          <w:color w:val="000000"/>
        </w:rPr>
        <w:t>н</w:t>
      </w:r>
      <w:r>
        <w:rPr>
          <w:color w:val="000000"/>
        </w:rPr>
        <w:t xml:space="preserve"> </w:t>
      </w:r>
      <w:r w:rsidR="00F6460D">
        <w:rPr>
          <w:color w:val="000000"/>
        </w:rPr>
        <w:t>содержать</w:t>
      </w:r>
      <w:r>
        <w:rPr>
          <w:color w:val="000000"/>
        </w:rPr>
        <w:t xml:space="preserve"> основные разделы программы и количество часов на их усвоение.</w:t>
      </w:r>
      <w:r w:rsidR="00052673">
        <w:rPr>
          <w:color w:val="000000"/>
        </w:rPr>
        <w:t xml:space="preserve"> Тематическое планирование занятий указывается на усмотрение тренера-преподавателя.</w:t>
      </w:r>
    </w:p>
    <w:p w:rsidR="007301E6" w:rsidRDefault="007301E6" w:rsidP="007301E6">
      <w:pPr>
        <w:pStyle w:val="s1"/>
        <w:spacing w:before="0" w:beforeAutospacing="0" w:after="0" w:afterAutospacing="0" w:line="240" w:lineRule="exact"/>
        <w:ind w:left="142"/>
        <w:jc w:val="both"/>
        <w:rPr>
          <w:color w:val="000000"/>
        </w:rPr>
      </w:pPr>
      <w:r>
        <w:rPr>
          <w:color w:val="000000"/>
        </w:rPr>
        <w:t xml:space="preserve">4.5. Содержание программного материала должно содержать перечень тем и объёмов учебных занятий, </w:t>
      </w:r>
      <w:r w:rsidR="00613E15">
        <w:rPr>
          <w:color w:val="000000"/>
        </w:rPr>
        <w:t>контрольные мероприятия и восстановительные средства и мероприятия.</w:t>
      </w:r>
    </w:p>
    <w:p w:rsidR="00613E15" w:rsidRDefault="00613E15" w:rsidP="00613E15">
      <w:pPr>
        <w:pStyle w:val="s1"/>
        <w:spacing w:before="0" w:beforeAutospacing="0" w:after="0" w:afterAutospacing="0" w:line="240" w:lineRule="exact"/>
        <w:ind w:left="142"/>
        <w:jc w:val="both"/>
        <w:rPr>
          <w:color w:val="000000"/>
        </w:rPr>
      </w:pPr>
      <w:r>
        <w:rPr>
          <w:color w:val="000000"/>
        </w:rPr>
        <w:t xml:space="preserve">  4.6. Ожидаемые результаты и средства контроля программы должны соответствовать действующему положению о КПН и образовательной программе.</w:t>
      </w:r>
    </w:p>
    <w:p w:rsidR="00F6460D" w:rsidRDefault="00613E15" w:rsidP="00613E15">
      <w:pPr>
        <w:pStyle w:val="s1"/>
        <w:spacing w:before="0" w:beforeAutospacing="0" w:after="0" w:afterAutospacing="0" w:line="240" w:lineRule="exact"/>
        <w:ind w:left="142" w:hanging="142"/>
        <w:jc w:val="both"/>
        <w:rPr>
          <w:color w:val="000000"/>
        </w:rPr>
      </w:pPr>
      <w:r>
        <w:rPr>
          <w:color w:val="000000"/>
        </w:rPr>
        <w:t xml:space="preserve">    4</w:t>
      </w:r>
      <w:r w:rsidR="00F6460D">
        <w:rPr>
          <w:color w:val="000000"/>
        </w:rPr>
        <w:t>.7.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F6460D" w:rsidRDefault="00F6460D" w:rsidP="00F646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6460D" w:rsidRDefault="00613E15" w:rsidP="00F6460D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6460D">
        <w:rPr>
          <w:rFonts w:ascii="Times New Roman" w:hAnsi="Times New Roman"/>
          <w:b/>
          <w:sz w:val="24"/>
          <w:szCs w:val="24"/>
        </w:rPr>
        <w:t>.  Утверждение рабочей программы</w:t>
      </w:r>
    </w:p>
    <w:p w:rsidR="00F6460D" w:rsidRDefault="00613E15" w:rsidP="0005267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460D">
        <w:rPr>
          <w:rFonts w:ascii="Times New Roman" w:hAnsi="Times New Roman"/>
          <w:sz w:val="24"/>
          <w:szCs w:val="24"/>
        </w:rPr>
        <w:t>.1. Рабочая программа утверждается ежегодно приказом директора М</w:t>
      </w:r>
      <w:r>
        <w:rPr>
          <w:rFonts w:ascii="Times New Roman" w:hAnsi="Times New Roman"/>
          <w:sz w:val="24"/>
          <w:szCs w:val="24"/>
        </w:rPr>
        <w:t>Б</w:t>
      </w:r>
      <w:r w:rsidR="00F6460D">
        <w:rPr>
          <w:rFonts w:ascii="Times New Roman" w:hAnsi="Times New Roman"/>
          <w:sz w:val="24"/>
          <w:szCs w:val="24"/>
        </w:rPr>
        <w:t xml:space="preserve">ОУ ДОД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Мотыгинская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460D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»</w:t>
      </w:r>
      <w:r w:rsidR="00F6460D">
        <w:rPr>
          <w:rFonts w:ascii="Times New Roman" w:hAnsi="Times New Roman"/>
          <w:sz w:val="24"/>
          <w:szCs w:val="24"/>
        </w:rPr>
        <w:t>.</w:t>
      </w:r>
    </w:p>
    <w:p w:rsidR="00F6460D" w:rsidRDefault="00613E15" w:rsidP="0005267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460D">
        <w:rPr>
          <w:rFonts w:ascii="Times New Roman" w:hAnsi="Times New Roman"/>
          <w:sz w:val="24"/>
          <w:szCs w:val="24"/>
        </w:rPr>
        <w:t>.2. Утверждение Программы предполагает следующие процедуры:</w:t>
      </w:r>
    </w:p>
    <w:p w:rsidR="00F6460D" w:rsidRDefault="00F6460D" w:rsidP="0005267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обсуждение на заседании </w:t>
      </w:r>
      <w:r w:rsidR="00613E15" w:rsidRPr="00613E15">
        <w:rPr>
          <w:rFonts w:ascii="Times New Roman" w:hAnsi="Times New Roman"/>
          <w:sz w:val="24"/>
          <w:szCs w:val="24"/>
        </w:rPr>
        <w:t>Методического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F6460D" w:rsidRDefault="00F6460D" w:rsidP="00052673">
      <w:pPr>
        <w:spacing w:after="0"/>
      </w:pPr>
      <w:r w:rsidRPr="00613E15">
        <w:rPr>
          <w:rFonts w:ascii="Times New Roman" w:hAnsi="Times New Roman"/>
          <w:sz w:val="24"/>
          <w:szCs w:val="24"/>
        </w:rPr>
        <w:t xml:space="preserve">- обсуждение и </w:t>
      </w:r>
      <w:r w:rsidR="00613E15" w:rsidRPr="00613E15">
        <w:rPr>
          <w:rFonts w:ascii="Times New Roman" w:hAnsi="Times New Roman"/>
          <w:sz w:val="24"/>
          <w:szCs w:val="24"/>
        </w:rPr>
        <w:t>принятие</w:t>
      </w:r>
      <w:r w:rsidRPr="00613E15">
        <w:rPr>
          <w:rFonts w:ascii="Times New Roman" w:hAnsi="Times New Roman"/>
          <w:sz w:val="24"/>
          <w:szCs w:val="24"/>
        </w:rPr>
        <w:t xml:space="preserve"> рабочей программы на заседании  </w:t>
      </w:r>
      <w:r w:rsidR="00613E15" w:rsidRPr="00613E15">
        <w:rPr>
          <w:rFonts w:ascii="Times New Roman" w:hAnsi="Times New Roman"/>
          <w:sz w:val="24"/>
          <w:szCs w:val="24"/>
        </w:rPr>
        <w:t>Педагог</w:t>
      </w:r>
      <w:r w:rsidRPr="00613E15">
        <w:rPr>
          <w:rFonts w:ascii="Times New Roman" w:hAnsi="Times New Roman"/>
          <w:sz w:val="24"/>
          <w:szCs w:val="24"/>
        </w:rPr>
        <w:t>ического совета</w:t>
      </w:r>
      <w:proofErr w:type="gramStart"/>
      <w:r>
        <w:t xml:space="preserve"> ;</w:t>
      </w:r>
      <w:proofErr w:type="gramEnd"/>
      <w:r>
        <w:t xml:space="preserve"> </w:t>
      </w:r>
    </w:p>
    <w:p w:rsidR="00F6460D" w:rsidRDefault="00F6460D" w:rsidP="0005267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Директором учреждения издаётся приказ об утверждении рабочих учебных программ по каждому виду спорта (дисциплине)  На всех рабочих учебных программах указывается дата их принятия на заседании </w:t>
      </w:r>
      <w:r w:rsidR="00052673">
        <w:rPr>
          <w:rFonts w:ascii="Times New Roman" w:hAnsi="Times New Roman"/>
          <w:sz w:val="24"/>
          <w:szCs w:val="24"/>
        </w:rPr>
        <w:t>педагогического совета, номер протокола</w:t>
      </w:r>
      <w:r>
        <w:rPr>
          <w:rFonts w:ascii="Times New Roman" w:hAnsi="Times New Roman"/>
          <w:sz w:val="24"/>
          <w:szCs w:val="24"/>
        </w:rPr>
        <w:t xml:space="preserve"> и подпись директора школы об их утверждении с указанием даты и номера приказа. </w:t>
      </w:r>
    </w:p>
    <w:p w:rsidR="00F6460D" w:rsidRDefault="00052673" w:rsidP="0005267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460D">
        <w:rPr>
          <w:rFonts w:ascii="Times New Roman" w:hAnsi="Times New Roman"/>
          <w:sz w:val="24"/>
          <w:szCs w:val="24"/>
        </w:rPr>
        <w:t>.3. При несоответствии Программы установленным данным Положением требованиям директор М</w:t>
      </w:r>
      <w:r>
        <w:rPr>
          <w:rFonts w:ascii="Times New Roman" w:hAnsi="Times New Roman"/>
          <w:sz w:val="24"/>
          <w:szCs w:val="24"/>
        </w:rPr>
        <w:t>Б</w:t>
      </w:r>
      <w:r w:rsidR="00F6460D">
        <w:rPr>
          <w:rFonts w:ascii="Times New Roman" w:hAnsi="Times New Roman"/>
          <w:sz w:val="24"/>
          <w:szCs w:val="24"/>
        </w:rPr>
        <w:t xml:space="preserve">ОУ ДОД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Мотыгинская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460D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»</w:t>
      </w:r>
      <w:r w:rsidR="00F6460D">
        <w:rPr>
          <w:rFonts w:ascii="Times New Roman" w:hAnsi="Times New Roman"/>
          <w:sz w:val="24"/>
          <w:szCs w:val="24"/>
        </w:rPr>
        <w:t xml:space="preserve"> накладывает резолюцию о необходимости доработки с указанием конкретного срока исполнения.</w:t>
      </w:r>
    </w:p>
    <w:p w:rsidR="00F6460D" w:rsidRDefault="00052673" w:rsidP="0005267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6460D">
        <w:rPr>
          <w:rFonts w:ascii="Times New Roman" w:hAnsi="Times New Roman"/>
          <w:sz w:val="24"/>
          <w:szCs w:val="24"/>
        </w:rPr>
        <w:t>.4. Все изменения, дополнения, вносимые тренером-преподавателем в Программу в течение учебного года, должны быть согласованы с заместителем директора</w:t>
      </w:r>
      <w:r>
        <w:rPr>
          <w:rFonts w:ascii="Times New Roman" w:hAnsi="Times New Roman"/>
          <w:sz w:val="24"/>
          <w:szCs w:val="24"/>
        </w:rPr>
        <w:t xml:space="preserve"> по учебно-воспитательной работе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6460D">
        <w:rPr>
          <w:rFonts w:ascii="Times New Roman" w:hAnsi="Times New Roman"/>
          <w:sz w:val="24"/>
          <w:szCs w:val="24"/>
        </w:rPr>
        <w:t>.</w:t>
      </w:r>
      <w:proofErr w:type="gramEnd"/>
    </w:p>
    <w:p w:rsidR="00F6460D" w:rsidRDefault="00052673" w:rsidP="00F646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4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F6460D">
        <w:rPr>
          <w:rFonts w:ascii="Times New Roman" w:hAnsi="Times New Roman"/>
          <w:sz w:val="24"/>
          <w:szCs w:val="24"/>
        </w:rPr>
        <w:t xml:space="preserve">.Администрацией  учреждения ведется периодический </w:t>
      </w:r>
      <w:proofErr w:type="gramStart"/>
      <w:r w:rsidR="00F646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460D">
        <w:rPr>
          <w:rFonts w:ascii="Times New Roman" w:hAnsi="Times New Roman"/>
          <w:sz w:val="24"/>
          <w:szCs w:val="24"/>
        </w:rPr>
        <w:t xml:space="preserve"> качеством реализации и выполнением рабочих учебных программ.</w:t>
      </w:r>
    </w:p>
    <w:p w:rsidR="00F6460D" w:rsidRDefault="00F6460D" w:rsidP="00F6460D">
      <w:pPr>
        <w:rPr>
          <w:rFonts w:ascii="Times New Roman" w:hAnsi="Times New Roman"/>
          <w:sz w:val="24"/>
          <w:szCs w:val="24"/>
        </w:rPr>
      </w:pPr>
    </w:p>
    <w:p w:rsidR="00786796" w:rsidRDefault="00786796"/>
    <w:sectPr w:rsidR="00786796" w:rsidSect="0078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05D"/>
    <w:multiLevelType w:val="hybridMultilevel"/>
    <w:tmpl w:val="C1E0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31CA"/>
    <w:multiLevelType w:val="multilevel"/>
    <w:tmpl w:val="4E882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9781D14"/>
    <w:multiLevelType w:val="multilevel"/>
    <w:tmpl w:val="52B210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597C22EE"/>
    <w:multiLevelType w:val="hybridMultilevel"/>
    <w:tmpl w:val="81A4F7D4"/>
    <w:lvl w:ilvl="0" w:tplc="8EDAD1E2">
      <w:start w:val="5"/>
      <w:numFmt w:val="decimal"/>
      <w:lvlText w:val="%1."/>
      <w:lvlJc w:val="left"/>
      <w:pPr>
        <w:ind w:left="720" w:hanging="360"/>
      </w:pPr>
      <w:rPr>
        <w:color w:val="2628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0D"/>
    <w:rsid w:val="00052673"/>
    <w:rsid w:val="000F2679"/>
    <w:rsid w:val="003212B1"/>
    <w:rsid w:val="00466CC2"/>
    <w:rsid w:val="005E099B"/>
    <w:rsid w:val="00613E15"/>
    <w:rsid w:val="006975DF"/>
    <w:rsid w:val="007301E6"/>
    <w:rsid w:val="00786796"/>
    <w:rsid w:val="008E45A1"/>
    <w:rsid w:val="00F6460D"/>
    <w:rsid w:val="00F7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4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F646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64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64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46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9BAB-917D-423A-B75F-0758A6B3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2014-10-22T11:33:00Z</cp:lastPrinted>
  <dcterms:created xsi:type="dcterms:W3CDTF">2014-10-19T02:55:00Z</dcterms:created>
  <dcterms:modified xsi:type="dcterms:W3CDTF">2014-10-28T05:10:00Z</dcterms:modified>
</cp:coreProperties>
</file>